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9876"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886"/>
      </w:tblGrid>
      <w:tr w:rsidR="008E5A9A" w:rsidRPr="00DD3BEC" w14:paraId="6B4C1E3F" w14:textId="77777777" w:rsidTr="00196AA8">
        <w:tc>
          <w:tcPr>
            <w:tcW w:w="4990" w:type="dxa"/>
          </w:tcPr>
          <w:p w14:paraId="5438E483" w14:textId="77777777" w:rsidR="008E5A9A" w:rsidRPr="00DD3BEC" w:rsidRDefault="008E5A9A" w:rsidP="00291997">
            <w:pPr>
              <w:pStyle w:val="a3"/>
              <w:spacing w:before="20" w:after="20"/>
              <w:ind w:left="0" w:right="397" w:firstLine="0"/>
              <w:jc w:val="left"/>
              <w:rPr>
                <w:sz w:val="24"/>
                <w:szCs w:val="24"/>
                <w:lang w:val="uk-UA"/>
              </w:rPr>
            </w:pPr>
            <w:r w:rsidRPr="00DD3BEC">
              <w:rPr>
                <w:b/>
                <w:noProof/>
                <w:sz w:val="24"/>
                <w:szCs w:val="24"/>
                <w:lang w:val="ru-RU" w:eastAsia="ru-RU"/>
              </w:rPr>
              <w:drawing>
                <wp:inline distT="0" distB="0" distL="0" distR="0" wp14:anchorId="185B5221" wp14:editId="026A73F7">
                  <wp:extent cx="1677335" cy="1419283"/>
                  <wp:effectExtent l="0" t="0" r="0" b="0"/>
                  <wp:docPr id="3" name="Рисунок 3" descr="Описание: D:\a.melnyk\Document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a.melnyk\Documents\LOG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9119" cy="1420792"/>
                          </a:xfrm>
                          <a:prstGeom prst="rect">
                            <a:avLst/>
                          </a:prstGeom>
                          <a:noFill/>
                          <a:ln>
                            <a:noFill/>
                          </a:ln>
                        </pic:spPr>
                      </pic:pic>
                    </a:graphicData>
                  </a:graphic>
                </wp:inline>
              </w:drawing>
            </w:r>
          </w:p>
        </w:tc>
        <w:tc>
          <w:tcPr>
            <w:tcW w:w="4886" w:type="dxa"/>
          </w:tcPr>
          <w:p w14:paraId="46642CCD" w14:textId="77777777" w:rsidR="00530878" w:rsidRPr="005B038A" w:rsidRDefault="008E5A9A" w:rsidP="00196AA8">
            <w:pPr>
              <w:widowControl/>
              <w:adjustRightInd w:val="0"/>
              <w:spacing w:before="20" w:after="20"/>
              <w:ind w:left="322" w:right="-36" w:hanging="283"/>
              <w:jc w:val="right"/>
              <w:rPr>
                <w:rFonts w:eastAsia="Calibri"/>
                <w:b/>
                <w:bCs/>
                <w:i/>
                <w:sz w:val="20"/>
                <w:szCs w:val="20"/>
                <w:lang w:val="uk-UA" w:eastAsia="en-US"/>
              </w:rPr>
            </w:pPr>
            <w:r w:rsidRPr="005B038A">
              <w:rPr>
                <w:rFonts w:eastAsia="Calibri"/>
                <w:b/>
                <w:bCs/>
                <w:i/>
                <w:sz w:val="20"/>
                <w:szCs w:val="20"/>
                <w:lang w:val="uk-UA" w:eastAsia="en-US"/>
              </w:rPr>
              <w:t xml:space="preserve">Затверджено </w:t>
            </w:r>
          </w:p>
          <w:p w14:paraId="25A349BC" w14:textId="7D319673" w:rsidR="008E5A9A" w:rsidRPr="005B038A" w:rsidRDefault="008E5A9A" w:rsidP="00196AA8">
            <w:pPr>
              <w:widowControl/>
              <w:adjustRightInd w:val="0"/>
              <w:spacing w:before="20" w:after="20"/>
              <w:ind w:left="322" w:right="-36" w:hanging="283"/>
              <w:jc w:val="right"/>
              <w:rPr>
                <w:rFonts w:eastAsia="Calibri"/>
                <w:b/>
                <w:bCs/>
                <w:i/>
                <w:sz w:val="20"/>
                <w:szCs w:val="20"/>
                <w:lang w:val="uk-UA" w:eastAsia="en-US"/>
              </w:rPr>
            </w:pPr>
            <w:r w:rsidRPr="005B038A">
              <w:rPr>
                <w:rFonts w:eastAsia="Calibri"/>
                <w:b/>
                <w:bCs/>
                <w:i/>
                <w:sz w:val="20"/>
                <w:szCs w:val="20"/>
                <w:lang w:val="uk-UA" w:eastAsia="en-US"/>
              </w:rPr>
              <w:t xml:space="preserve">Рішенням </w:t>
            </w:r>
            <w:r w:rsidR="00530878" w:rsidRPr="005B038A">
              <w:rPr>
                <w:b/>
                <w:bCs/>
                <w:i/>
                <w:color w:val="000000"/>
                <w:sz w:val="20"/>
                <w:szCs w:val="20"/>
                <w:lang w:val="uk-UA"/>
              </w:rPr>
              <w:t>Тарифно-продуктового комітету</w:t>
            </w:r>
            <w:r w:rsidRPr="005B038A">
              <w:rPr>
                <w:rFonts w:eastAsia="Calibri"/>
                <w:b/>
                <w:bCs/>
                <w:i/>
                <w:sz w:val="20"/>
                <w:szCs w:val="20"/>
                <w:lang w:val="uk-UA" w:eastAsia="en-US"/>
              </w:rPr>
              <w:t xml:space="preserve"> </w:t>
            </w:r>
          </w:p>
          <w:p w14:paraId="04508A77" w14:textId="388327A8" w:rsidR="008E5A9A" w:rsidRPr="005B038A" w:rsidRDefault="008E5A9A" w:rsidP="00196AA8">
            <w:pPr>
              <w:widowControl/>
              <w:adjustRightInd w:val="0"/>
              <w:spacing w:before="20" w:after="20"/>
              <w:ind w:left="322" w:right="-36" w:hanging="283"/>
              <w:jc w:val="right"/>
              <w:rPr>
                <w:rFonts w:eastAsia="Calibri"/>
                <w:b/>
                <w:i/>
                <w:sz w:val="20"/>
                <w:szCs w:val="20"/>
                <w:lang w:val="uk-UA" w:eastAsia="en-US"/>
              </w:rPr>
            </w:pPr>
            <w:r w:rsidRPr="005B038A">
              <w:rPr>
                <w:rFonts w:eastAsia="Calibri"/>
                <w:b/>
                <w:bCs/>
                <w:i/>
                <w:sz w:val="20"/>
                <w:szCs w:val="20"/>
                <w:lang w:val="uk-UA" w:eastAsia="en-US"/>
              </w:rPr>
              <w:t>АТ «БАНК «УКРАЇНСЬКИЙ КАПІТАЛ»</w:t>
            </w:r>
            <w:r w:rsidRPr="005B038A">
              <w:rPr>
                <w:rFonts w:eastAsia="Calibri"/>
                <w:b/>
                <w:i/>
                <w:sz w:val="20"/>
                <w:szCs w:val="20"/>
                <w:lang w:val="uk-UA" w:eastAsia="en-US"/>
              </w:rPr>
              <w:t xml:space="preserve"> </w:t>
            </w:r>
          </w:p>
          <w:p w14:paraId="32CCDFD7" w14:textId="6784FA22" w:rsidR="00DD3BEC" w:rsidRPr="005B038A" w:rsidRDefault="00DD3BEC" w:rsidP="00DD3BEC">
            <w:pPr>
              <w:widowControl/>
              <w:adjustRightInd w:val="0"/>
              <w:spacing w:before="20" w:after="20"/>
              <w:ind w:left="179" w:right="98"/>
              <w:jc w:val="right"/>
              <w:rPr>
                <w:rFonts w:eastAsia="Calibri"/>
                <w:b/>
                <w:i/>
                <w:sz w:val="20"/>
                <w:szCs w:val="20"/>
                <w:lang w:val="uk-UA" w:eastAsia="en-US"/>
              </w:rPr>
            </w:pPr>
            <w:r w:rsidRPr="005B038A">
              <w:rPr>
                <w:rFonts w:eastAsia="Calibri"/>
                <w:b/>
                <w:i/>
                <w:sz w:val="20"/>
                <w:szCs w:val="20"/>
                <w:lang w:val="uk-UA" w:eastAsia="en-US"/>
              </w:rPr>
              <w:t xml:space="preserve">від </w:t>
            </w:r>
            <w:r w:rsidR="007C6CB1" w:rsidRPr="005B038A">
              <w:rPr>
                <w:rFonts w:eastAsia="Calibri"/>
                <w:b/>
                <w:i/>
                <w:sz w:val="20"/>
                <w:szCs w:val="20"/>
                <w:lang w:val="uk-UA" w:eastAsia="en-US"/>
              </w:rPr>
              <w:t>1</w:t>
            </w:r>
            <w:r w:rsidR="00F90010">
              <w:rPr>
                <w:rFonts w:eastAsia="Calibri"/>
                <w:b/>
                <w:i/>
                <w:sz w:val="20"/>
                <w:szCs w:val="20"/>
                <w:lang w:val="uk-UA" w:eastAsia="en-US"/>
              </w:rPr>
              <w:t>8</w:t>
            </w:r>
            <w:bookmarkStart w:id="0" w:name="_GoBack"/>
            <w:bookmarkEnd w:id="0"/>
            <w:r w:rsidRPr="005B038A">
              <w:rPr>
                <w:rFonts w:eastAsia="Calibri"/>
                <w:b/>
                <w:i/>
                <w:sz w:val="20"/>
                <w:szCs w:val="20"/>
                <w:lang w:val="uk-UA" w:eastAsia="en-US"/>
              </w:rPr>
              <w:t xml:space="preserve"> </w:t>
            </w:r>
            <w:r w:rsidR="007C6CB1" w:rsidRPr="005B038A">
              <w:rPr>
                <w:rFonts w:eastAsia="Calibri"/>
                <w:b/>
                <w:i/>
                <w:sz w:val="20"/>
                <w:szCs w:val="20"/>
                <w:lang w:val="uk-UA" w:eastAsia="en-US"/>
              </w:rPr>
              <w:t>лютого</w:t>
            </w:r>
            <w:r w:rsidRPr="005B038A">
              <w:rPr>
                <w:rFonts w:eastAsia="Calibri"/>
                <w:b/>
                <w:i/>
                <w:sz w:val="20"/>
                <w:szCs w:val="20"/>
                <w:lang w:val="uk-UA" w:eastAsia="en-US"/>
              </w:rPr>
              <w:t xml:space="preserve"> 20</w:t>
            </w:r>
            <w:r w:rsidR="007C6CB1" w:rsidRPr="005B038A">
              <w:rPr>
                <w:rFonts w:eastAsia="Calibri"/>
                <w:b/>
                <w:i/>
                <w:sz w:val="20"/>
                <w:szCs w:val="20"/>
                <w:lang w:val="uk-UA" w:eastAsia="en-US"/>
              </w:rPr>
              <w:t>20</w:t>
            </w:r>
            <w:r w:rsidRPr="005B038A">
              <w:rPr>
                <w:rFonts w:eastAsia="Calibri"/>
                <w:b/>
                <w:i/>
                <w:sz w:val="20"/>
                <w:szCs w:val="20"/>
                <w:lang w:val="uk-UA" w:eastAsia="en-US"/>
              </w:rPr>
              <w:t>р.</w:t>
            </w:r>
            <w:r w:rsidR="007C6CB1" w:rsidRPr="005B038A">
              <w:rPr>
                <w:rFonts w:eastAsia="Calibri"/>
                <w:b/>
                <w:i/>
                <w:sz w:val="20"/>
                <w:szCs w:val="20"/>
                <w:lang w:val="uk-UA" w:eastAsia="en-US"/>
              </w:rPr>
              <w:t xml:space="preserve"> №03</w:t>
            </w:r>
          </w:p>
          <w:p w14:paraId="78B41BFC" w14:textId="0AA87C1E" w:rsidR="00DD3BEC" w:rsidRPr="005B038A" w:rsidRDefault="00DD3BEC" w:rsidP="00DD3BEC">
            <w:pPr>
              <w:pStyle w:val="11"/>
              <w:keepNext/>
              <w:keepLines/>
              <w:shd w:val="clear" w:color="auto" w:fill="auto"/>
              <w:spacing w:before="20" w:after="20" w:line="240" w:lineRule="auto"/>
              <w:ind w:left="179" w:right="98"/>
              <w:jc w:val="right"/>
              <w:rPr>
                <w:rFonts w:eastAsia="Calibri"/>
                <w:bCs/>
                <w:i/>
                <w:color w:val="000000"/>
                <w:sz w:val="20"/>
                <w:szCs w:val="20"/>
                <w:lang w:val="uk-UA"/>
              </w:rPr>
            </w:pPr>
            <w:r w:rsidRPr="005B038A">
              <w:rPr>
                <w:rFonts w:eastAsia="Calibri"/>
                <w:bCs/>
                <w:i/>
                <w:color w:val="000000"/>
                <w:sz w:val="20"/>
                <w:szCs w:val="20"/>
                <w:lang w:val="uk-UA"/>
              </w:rPr>
              <w:t xml:space="preserve"> Вступає в дію </w:t>
            </w:r>
            <w:r w:rsidR="0036677D" w:rsidRPr="005B038A">
              <w:rPr>
                <w:rFonts w:eastAsia="Calibri"/>
                <w:bCs/>
                <w:i/>
                <w:color w:val="000000"/>
                <w:sz w:val="20"/>
                <w:szCs w:val="20"/>
                <w:lang w:val="uk-UA"/>
              </w:rPr>
              <w:t>2</w:t>
            </w:r>
            <w:r w:rsidR="00C819E3">
              <w:rPr>
                <w:rFonts w:eastAsia="Calibri"/>
                <w:bCs/>
                <w:i/>
                <w:color w:val="000000"/>
                <w:sz w:val="20"/>
                <w:szCs w:val="20"/>
                <w:lang w:val="uk-UA"/>
              </w:rPr>
              <w:t xml:space="preserve">6 </w:t>
            </w:r>
            <w:r w:rsidR="007C6CB1" w:rsidRPr="005B038A">
              <w:rPr>
                <w:rFonts w:eastAsia="Calibri"/>
                <w:bCs/>
                <w:i/>
                <w:color w:val="000000"/>
                <w:sz w:val="20"/>
                <w:szCs w:val="20"/>
                <w:lang w:val="uk-UA"/>
              </w:rPr>
              <w:t>лютого</w:t>
            </w:r>
            <w:r w:rsidRPr="005B038A">
              <w:rPr>
                <w:rFonts w:eastAsia="Calibri"/>
                <w:bCs/>
                <w:i/>
                <w:color w:val="000000"/>
                <w:sz w:val="20"/>
                <w:szCs w:val="20"/>
                <w:lang w:val="uk-UA"/>
              </w:rPr>
              <w:t xml:space="preserve"> 20</w:t>
            </w:r>
            <w:r w:rsidR="007C6CB1" w:rsidRPr="005B038A">
              <w:rPr>
                <w:rFonts w:eastAsia="Calibri"/>
                <w:bCs/>
                <w:i/>
                <w:color w:val="000000"/>
                <w:sz w:val="20"/>
                <w:szCs w:val="20"/>
                <w:lang w:val="uk-UA"/>
              </w:rPr>
              <w:t>20</w:t>
            </w:r>
            <w:r w:rsidRPr="005B038A">
              <w:rPr>
                <w:rFonts w:eastAsia="Calibri"/>
                <w:bCs/>
                <w:i/>
                <w:color w:val="000000"/>
                <w:sz w:val="20"/>
                <w:szCs w:val="20"/>
                <w:lang w:val="uk-UA"/>
              </w:rPr>
              <w:t>р.</w:t>
            </w:r>
          </w:p>
          <w:p w14:paraId="0C9D7976" w14:textId="2835CB81" w:rsidR="008E5A9A" w:rsidRPr="00DD3BEC" w:rsidRDefault="009A0386" w:rsidP="00196AA8">
            <w:pPr>
              <w:pStyle w:val="11"/>
              <w:keepNext/>
              <w:keepLines/>
              <w:shd w:val="clear" w:color="auto" w:fill="auto"/>
              <w:spacing w:before="20" w:after="20" w:line="240" w:lineRule="auto"/>
              <w:ind w:left="322" w:right="-36" w:hanging="283"/>
              <w:jc w:val="right"/>
              <w:rPr>
                <w:rFonts w:eastAsia="Calibri" w:cs="Times New Roman"/>
                <w:bCs/>
                <w:i/>
                <w:color w:val="000000"/>
                <w:sz w:val="24"/>
                <w:szCs w:val="24"/>
                <w:lang w:val="uk-UA"/>
              </w:rPr>
            </w:pPr>
            <w:r w:rsidRPr="00DD3BEC">
              <w:rPr>
                <w:rFonts w:eastAsia="Calibri" w:cs="Times New Roman"/>
                <w:bCs/>
                <w:i/>
                <w:color w:val="000000"/>
                <w:sz w:val="24"/>
                <w:szCs w:val="24"/>
                <w:lang w:val="uk-UA"/>
              </w:rPr>
              <w:t>.</w:t>
            </w:r>
          </w:p>
          <w:p w14:paraId="104968F4" w14:textId="77777777" w:rsidR="008E5A9A" w:rsidRPr="00DD3BEC" w:rsidRDefault="008E5A9A" w:rsidP="00291997">
            <w:pPr>
              <w:pStyle w:val="a3"/>
              <w:spacing w:before="20" w:after="20"/>
              <w:ind w:left="0" w:right="397" w:firstLine="0"/>
              <w:jc w:val="left"/>
              <w:rPr>
                <w:sz w:val="24"/>
                <w:szCs w:val="24"/>
                <w:lang w:val="uk-UA"/>
              </w:rPr>
            </w:pPr>
          </w:p>
        </w:tc>
      </w:tr>
    </w:tbl>
    <w:p w14:paraId="186E4FF9" w14:textId="77777777" w:rsidR="008E5A9A" w:rsidRPr="00DD3BEC" w:rsidRDefault="008E5A9A" w:rsidP="008E5A9A">
      <w:pPr>
        <w:pStyle w:val="a3"/>
        <w:spacing w:before="20" w:after="20"/>
        <w:ind w:left="397" w:right="397" w:firstLine="510"/>
        <w:jc w:val="left"/>
        <w:rPr>
          <w:i/>
          <w:sz w:val="24"/>
          <w:szCs w:val="24"/>
          <w:lang w:val="uk-UA"/>
        </w:rPr>
      </w:pPr>
    </w:p>
    <w:p w14:paraId="5AFEB941" w14:textId="4D507863" w:rsidR="008E5A9A" w:rsidRPr="00DD3BEC" w:rsidRDefault="008E5A9A" w:rsidP="008E5A9A">
      <w:pPr>
        <w:pStyle w:val="11"/>
        <w:keepNext/>
        <w:keepLines/>
        <w:shd w:val="clear" w:color="auto" w:fill="auto"/>
        <w:spacing w:before="0" w:after="0" w:line="240" w:lineRule="auto"/>
        <w:ind w:left="397" w:right="397" w:firstLine="510"/>
        <w:rPr>
          <w:rStyle w:val="10"/>
          <w:rFonts w:cs="Times New Roman"/>
          <w:b/>
          <w:bCs/>
          <w:sz w:val="24"/>
          <w:szCs w:val="24"/>
          <w:lang w:val="uk-UA"/>
        </w:rPr>
      </w:pPr>
      <w:bookmarkStart w:id="1" w:name="bookmark0"/>
      <w:r w:rsidRPr="00DD3BEC">
        <w:rPr>
          <w:rStyle w:val="10"/>
          <w:rFonts w:cs="Times New Roman"/>
          <w:b/>
          <w:bCs/>
          <w:sz w:val="24"/>
          <w:szCs w:val="24"/>
          <w:lang w:val="uk-UA"/>
        </w:rPr>
        <w:t>Додаток 4</w:t>
      </w:r>
    </w:p>
    <w:p w14:paraId="7915DC7C" w14:textId="23274D93" w:rsidR="008E5A9A" w:rsidRPr="00DD3BEC" w:rsidRDefault="008E5A9A" w:rsidP="005373AA">
      <w:pPr>
        <w:pStyle w:val="11"/>
        <w:keepNext/>
        <w:keepLines/>
        <w:shd w:val="clear" w:color="auto" w:fill="auto"/>
        <w:spacing w:before="0" w:after="0" w:line="240" w:lineRule="auto"/>
        <w:ind w:right="84"/>
        <w:rPr>
          <w:rStyle w:val="10"/>
          <w:rFonts w:cs="Times New Roman"/>
          <w:b/>
          <w:bCs/>
          <w:sz w:val="24"/>
          <w:szCs w:val="24"/>
          <w:lang w:val="uk-UA"/>
        </w:rPr>
      </w:pPr>
      <w:r w:rsidRPr="00DD3BEC">
        <w:rPr>
          <w:rStyle w:val="10"/>
          <w:rFonts w:cs="Times New Roman"/>
          <w:b/>
          <w:bCs/>
          <w:sz w:val="24"/>
          <w:szCs w:val="24"/>
          <w:lang w:val="uk-UA"/>
        </w:rPr>
        <w:t>до Договору про комплексне банківське обслуговування суб’єктів</w:t>
      </w:r>
      <w:r w:rsidR="00C919E7" w:rsidRPr="00DD3BEC">
        <w:rPr>
          <w:rStyle w:val="10"/>
          <w:rFonts w:cs="Times New Roman"/>
          <w:b/>
          <w:bCs/>
          <w:sz w:val="24"/>
          <w:szCs w:val="24"/>
          <w:lang w:val="uk-UA"/>
        </w:rPr>
        <w:t xml:space="preserve"> </w:t>
      </w:r>
      <w:r w:rsidRPr="00DD3BEC">
        <w:rPr>
          <w:rStyle w:val="10"/>
          <w:rFonts w:cs="Times New Roman"/>
          <w:b/>
          <w:bCs/>
          <w:sz w:val="24"/>
          <w:szCs w:val="24"/>
          <w:lang w:val="uk-UA"/>
        </w:rPr>
        <w:t>господарювання</w:t>
      </w:r>
    </w:p>
    <w:p w14:paraId="56B87423" w14:textId="3F6D19E7" w:rsidR="00AD58A4" w:rsidRPr="00DD3BEC" w:rsidRDefault="006E6300" w:rsidP="008E5A9A">
      <w:pPr>
        <w:pStyle w:val="1"/>
        <w:spacing w:before="0" w:line="240" w:lineRule="auto"/>
        <w:ind w:firstLine="0"/>
        <w:rPr>
          <w:sz w:val="24"/>
          <w:szCs w:val="24"/>
        </w:rPr>
      </w:pPr>
      <w:bookmarkStart w:id="2" w:name="_Hlk521577910"/>
      <w:bookmarkEnd w:id="1"/>
      <w:r w:rsidRPr="00DD3BEC">
        <w:rPr>
          <w:sz w:val="24"/>
          <w:szCs w:val="24"/>
        </w:rPr>
        <w:t>Умови надання послуги Зарплатний проект</w:t>
      </w:r>
      <w:bookmarkEnd w:id="2"/>
    </w:p>
    <w:p w14:paraId="7D4C3C8D" w14:textId="77777777" w:rsidR="00AD58A4" w:rsidRPr="00DD3BEC" w:rsidRDefault="00AD58A4">
      <w:pPr>
        <w:pStyle w:val="a3"/>
        <w:spacing w:before="5"/>
        <w:ind w:left="0" w:firstLine="0"/>
        <w:jc w:val="left"/>
        <w:rPr>
          <w:b/>
          <w:sz w:val="24"/>
          <w:szCs w:val="24"/>
        </w:rPr>
      </w:pPr>
    </w:p>
    <w:p w14:paraId="70BBE541" w14:textId="16A25644" w:rsidR="00AD58A4" w:rsidRPr="00DD3BEC" w:rsidRDefault="006E6300" w:rsidP="0019513C">
      <w:pPr>
        <w:pStyle w:val="a3"/>
        <w:ind w:right="105" w:firstLine="540"/>
        <w:rPr>
          <w:sz w:val="24"/>
          <w:szCs w:val="24"/>
        </w:rPr>
      </w:pPr>
      <w:r w:rsidRPr="00DD3BEC">
        <w:rPr>
          <w:sz w:val="24"/>
          <w:szCs w:val="24"/>
        </w:rPr>
        <w:t xml:space="preserve">Ці Умови надання послуги Зарплатний проект (надалі – Умови) визначають загальні положення щодо надання Клієнтам послуги Зарплатний проект, права та обов’язки Сторін, їх </w:t>
      </w:r>
      <w:r w:rsidRPr="00094D79">
        <w:rPr>
          <w:sz w:val="22"/>
          <w:szCs w:val="22"/>
        </w:rPr>
        <w:t>відповідальність, а також інші умови, є публічною пропозицією (офертою) та р</w:t>
      </w:r>
      <w:r w:rsidR="00291997" w:rsidRPr="00094D79">
        <w:rPr>
          <w:sz w:val="22"/>
          <w:szCs w:val="22"/>
        </w:rPr>
        <w:t xml:space="preserve">озміщені на </w:t>
      </w:r>
      <w:r w:rsidR="00851E98" w:rsidRPr="00094D79">
        <w:rPr>
          <w:sz w:val="22"/>
          <w:szCs w:val="22"/>
          <w:lang w:val="uk-UA"/>
        </w:rPr>
        <w:t xml:space="preserve">Офіційному Інтернет-сайті </w:t>
      </w:r>
      <w:r w:rsidRPr="00094D79">
        <w:rPr>
          <w:sz w:val="22"/>
          <w:szCs w:val="22"/>
        </w:rPr>
        <w:t>Банку</w:t>
      </w:r>
      <w:r w:rsidR="008E5A9A" w:rsidRPr="00DD3BEC">
        <w:rPr>
          <w:sz w:val="24"/>
          <w:szCs w:val="24"/>
          <w:lang w:val="uk-UA"/>
        </w:rPr>
        <w:t xml:space="preserve"> </w:t>
      </w:r>
      <w:hyperlink r:id="rId8" w:history="1">
        <w:r w:rsidR="008E5A9A" w:rsidRPr="00DD3BEC">
          <w:rPr>
            <w:rStyle w:val="a8"/>
            <w:sz w:val="24"/>
            <w:szCs w:val="24"/>
            <w:lang w:val="uk-UA"/>
          </w:rPr>
          <w:t>https://www.ukrcapital.com.ua</w:t>
        </w:r>
      </w:hyperlink>
      <w:r w:rsidR="008E5A9A" w:rsidRPr="00DD3BEC">
        <w:rPr>
          <w:sz w:val="24"/>
          <w:szCs w:val="24"/>
          <w:lang w:val="uk-UA"/>
        </w:rPr>
        <w:t xml:space="preserve">, </w:t>
      </w:r>
      <w:r w:rsidRPr="00DD3BEC">
        <w:rPr>
          <w:sz w:val="24"/>
          <w:szCs w:val="24"/>
        </w:rPr>
        <w:t xml:space="preserve">разом із </w:t>
      </w:r>
      <w:bookmarkStart w:id="3" w:name="_Hlk526859674"/>
      <w:r w:rsidRPr="00DD3BEC">
        <w:rPr>
          <w:sz w:val="24"/>
          <w:szCs w:val="24"/>
          <w:lang w:val="uk-UA"/>
        </w:rPr>
        <w:t xml:space="preserve">Заявою про надання послуги </w:t>
      </w:r>
      <w:r w:rsidR="00220CCD">
        <w:rPr>
          <w:sz w:val="24"/>
          <w:szCs w:val="24"/>
          <w:lang w:val="uk-UA"/>
        </w:rPr>
        <w:t>з</w:t>
      </w:r>
      <w:r w:rsidRPr="00DD3BEC">
        <w:rPr>
          <w:sz w:val="24"/>
          <w:szCs w:val="24"/>
          <w:lang w:val="uk-UA"/>
        </w:rPr>
        <w:t xml:space="preserve">арплатний проект (акцептом) </w:t>
      </w:r>
      <w:bookmarkEnd w:id="3"/>
      <w:r w:rsidR="00D7739F">
        <w:rPr>
          <w:sz w:val="24"/>
          <w:szCs w:val="24"/>
          <w:lang w:val="uk-UA"/>
        </w:rPr>
        <w:t xml:space="preserve">з використання </w:t>
      </w:r>
      <w:r w:rsidR="005174F2">
        <w:rPr>
          <w:sz w:val="24"/>
          <w:szCs w:val="24"/>
          <w:lang w:val="uk-UA"/>
        </w:rPr>
        <w:t xml:space="preserve">платіжних карток </w:t>
      </w:r>
      <w:r w:rsidRPr="00DD3BEC">
        <w:rPr>
          <w:sz w:val="24"/>
          <w:szCs w:val="24"/>
          <w:lang w:val="uk-UA"/>
        </w:rPr>
        <w:t xml:space="preserve">(наділі – Заява) складають </w:t>
      </w:r>
      <w:r w:rsidR="005D3B56" w:rsidRPr="00DD3BEC">
        <w:rPr>
          <w:sz w:val="24"/>
          <w:szCs w:val="24"/>
          <w:lang w:val="uk-UA"/>
        </w:rPr>
        <w:t>Д</w:t>
      </w:r>
      <w:r w:rsidRPr="00DD3BEC">
        <w:rPr>
          <w:sz w:val="24"/>
          <w:szCs w:val="24"/>
          <w:lang w:val="uk-UA"/>
        </w:rPr>
        <w:t>оговір про надання послуги Зарплатний проект (надалі – Договір</w:t>
      </w:r>
      <w:r w:rsidR="00D2047B" w:rsidRPr="003A5977">
        <w:rPr>
          <w:sz w:val="24"/>
          <w:szCs w:val="24"/>
          <w:lang w:val="uk-UA"/>
        </w:rPr>
        <w:t xml:space="preserve"> </w:t>
      </w:r>
      <w:r w:rsidR="005B349F" w:rsidRPr="00DD3BEC">
        <w:rPr>
          <w:sz w:val="24"/>
          <w:szCs w:val="24"/>
          <w:lang w:val="uk-UA"/>
        </w:rPr>
        <w:t>надання послуги</w:t>
      </w:r>
      <w:r w:rsidR="00D2047B" w:rsidRPr="003A5977">
        <w:rPr>
          <w:sz w:val="24"/>
          <w:szCs w:val="24"/>
          <w:lang w:val="uk-UA"/>
        </w:rPr>
        <w:t xml:space="preserve"> </w:t>
      </w:r>
      <w:r w:rsidR="00D2047B">
        <w:rPr>
          <w:sz w:val="24"/>
          <w:szCs w:val="24"/>
          <w:lang w:val="uk-UA"/>
        </w:rPr>
        <w:t>з</w:t>
      </w:r>
      <w:r w:rsidR="00D2047B" w:rsidRPr="003A5977">
        <w:rPr>
          <w:sz w:val="24"/>
          <w:szCs w:val="24"/>
          <w:lang w:val="uk-UA"/>
        </w:rPr>
        <w:t>арплатн</w:t>
      </w:r>
      <w:r w:rsidR="005B349F">
        <w:rPr>
          <w:sz w:val="24"/>
          <w:szCs w:val="24"/>
          <w:lang w:val="uk-UA"/>
        </w:rPr>
        <w:t>ий</w:t>
      </w:r>
      <w:r w:rsidR="00D2047B" w:rsidRPr="003A5977">
        <w:rPr>
          <w:sz w:val="24"/>
          <w:szCs w:val="24"/>
          <w:lang w:val="uk-UA"/>
        </w:rPr>
        <w:t xml:space="preserve"> проект</w:t>
      </w:r>
      <w:r w:rsidRPr="00DD3BEC">
        <w:rPr>
          <w:sz w:val="24"/>
          <w:szCs w:val="24"/>
          <w:lang w:val="uk-UA"/>
        </w:rPr>
        <w:t>), який є невід’ємною частино</w:t>
      </w:r>
      <w:r w:rsidRPr="00DD3BEC">
        <w:rPr>
          <w:sz w:val="24"/>
          <w:szCs w:val="24"/>
        </w:rPr>
        <w:t>ю Договору комплексного банківського обслуговування</w:t>
      </w:r>
      <w:r w:rsidR="008E4D76" w:rsidRPr="008E4D76">
        <w:rPr>
          <w:rStyle w:val="10"/>
          <w:bCs/>
          <w:sz w:val="24"/>
          <w:szCs w:val="24"/>
          <w:lang w:val="uk-UA"/>
        </w:rPr>
        <w:t xml:space="preserve"> </w:t>
      </w:r>
      <w:r w:rsidR="008E4D76" w:rsidRPr="008E4D76">
        <w:rPr>
          <w:rStyle w:val="10"/>
          <w:b w:val="0"/>
          <w:bCs/>
          <w:sz w:val="24"/>
          <w:szCs w:val="24"/>
          <w:lang w:val="uk-UA"/>
        </w:rPr>
        <w:t>суб’єктів господарювання</w:t>
      </w:r>
      <w:r w:rsidRPr="00DD3BEC">
        <w:rPr>
          <w:sz w:val="24"/>
          <w:szCs w:val="24"/>
        </w:rPr>
        <w:t>.</w:t>
      </w:r>
    </w:p>
    <w:p w14:paraId="7356EE83" w14:textId="77777777" w:rsidR="009F3133" w:rsidRPr="00DD3BEC" w:rsidRDefault="009F3133" w:rsidP="008E5A9A">
      <w:pPr>
        <w:pStyle w:val="a3"/>
        <w:ind w:right="106" w:firstLine="607"/>
        <w:rPr>
          <w:b/>
          <w:sz w:val="24"/>
          <w:szCs w:val="24"/>
          <w:lang w:val="uk-UA"/>
        </w:rPr>
      </w:pPr>
    </w:p>
    <w:p w14:paraId="69091A30" w14:textId="0A86148A" w:rsidR="009F3133" w:rsidRPr="00DD3BEC" w:rsidRDefault="009F3133" w:rsidP="009F3133">
      <w:pPr>
        <w:pStyle w:val="a3"/>
        <w:numPr>
          <w:ilvl w:val="0"/>
          <w:numId w:val="10"/>
        </w:numPr>
        <w:ind w:right="106"/>
        <w:jc w:val="center"/>
        <w:rPr>
          <w:b/>
          <w:sz w:val="24"/>
          <w:szCs w:val="24"/>
          <w:lang w:val="uk-UA"/>
        </w:rPr>
      </w:pPr>
      <w:r w:rsidRPr="00DD3BEC">
        <w:rPr>
          <w:b/>
          <w:sz w:val="24"/>
          <w:szCs w:val="24"/>
          <w:lang w:val="uk-UA"/>
        </w:rPr>
        <w:t>ТЕРМІНИ, ВИЗНАЧЕНННЯ ТА СКОРОЧЕННЯ</w:t>
      </w:r>
    </w:p>
    <w:p w14:paraId="07174F09" w14:textId="0475B396" w:rsidR="00E940D9" w:rsidRPr="00DD3BEC" w:rsidRDefault="00E940D9" w:rsidP="00304D5E">
      <w:pPr>
        <w:pStyle w:val="a3"/>
        <w:ind w:right="106" w:firstLine="607"/>
        <w:rPr>
          <w:sz w:val="24"/>
          <w:szCs w:val="24"/>
        </w:rPr>
      </w:pPr>
      <w:r w:rsidRPr="00DD3BEC">
        <w:rPr>
          <w:b/>
          <w:sz w:val="24"/>
          <w:szCs w:val="24"/>
        </w:rPr>
        <w:t>Відомість –</w:t>
      </w:r>
      <w:r w:rsidRPr="00DD3BEC">
        <w:rPr>
          <w:sz w:val="24"/>
          <w:szCs w:val="24"/>
        </w:rPr>
        <w:t xml:space="preserve">документ, встановленого Банком зразка, що </w:t>
      </w:r>
      <w:r w:rsidR="00666814" w:rsidRPr="00DD3BEC">
        <w:rPr>
          <w:sz w:val="24"/>
          <w:szCs w:val="24"/>
          <w:lang w:val="uk-UA"/>
        </w:rPr>
        <w:t xml:space="preserve">має </w:t>
      </w:r>
      <w:r w:rsidRPr="00DD3BEC">
        <w:rPr>
          <w:sz w:val="24"/>
          <w:szCs w:val="24"/>
        </w:rPr>
        <w:t xml:space="preserve">містить дані про нараховані Клієнтом суми коштів, які підлягають зарахуванню на </w:t>
      </w:r>
      <w:r w:rsidR="00F328D2" w:rsidRPr="00DD3BEC">
        <w:rPr>
          <w:sz w:val="24"/>
          <w:szCs w:val="24"/>
          <w:lang w:val="uk-UA"/>
        </w:rPr>
        <w:t>Рахунки</w:t>
      </w:r>
      <w:r w:rsidRPr="00DD3BEC">
        <w:rPr>
          <w:sz w:val="24"/>
          <w:szCs w:val="24"/>
        </w:rPr>
        <w:t xml:space="preserve"> Співробітників Клієнта в рамках цього Договору</w:t>
      </w:r>
      <w:r w:rsidR="00336D18" w:rsidRPr="00DD3BEC">
        <w:rPr>
          <w:sz w:val="24"/>
          <w:szCs w:val="24"/>
          <w:lang w:val="uk-UA"/>
        </w:rPr>
        <w:t xml:space="preserve"> </w:t>
      </w:r>
      <w:r w:rsidR="006A23AB" w:rsidRPr="00DD3BEC">
        <w:rPr>
          <w:sz w:val="24"/>
          <w:szCs w:val="24"/>
          <w:lang w:val="uk-UA"/>
        </w:rPr>
        <w:t>надання послуги</w:t>
      </w:r>
      <w:r w:rsidR="006A23AB" w:rsidRPr="003A5977">
        <w:rPr>
          <w:sz w:val="24"/>
          <w:szCs w:val="24"/>
          <w:lang w:val="uk-UA"/>
        </w:rPr>
        <w:t xml:space="preserve"> </w:t>
      </w:r>
      <w:r w:rsidR="006A23AB">
        <w:rPr>
          <w:sz w:val="24"/>
          <w:szCs w:val="24"/>
          <w:lang w:val="uk-UA"/>
        </w:rPr>
        <w:t>з</w:t>
      </w:r>
      <w:r w:rsidR="006A23AB" w:rsidRPr="003A5977">
        <w:rPr>
          <w:sz w:val="24"/>
          <w:szCs w:val="24"/>
          <w:lang w:val="uk-UA"/>
        </w:rPr>
        <w:t>арплатн</w:t>
      </w:r>
      <w:r w:rsidR="006A23AB">
        <w:rPr>
          <w:sz w:val="24"/>
          <w:szCs w:val="24"/>
          <w:lang w:val="uk-UA"/>
        </w:rPr>
        <w:t>ий</w:t>
      </w:r>
      <w:r w:rsidR="006A23AB" w:rsidRPr="003A5977">
        <w:rPr>
          <w:sz w:val="24"/>
          <w:szCs w:val="24"/>
          <w:lang w:val="uk-UA"/>
        </w:rPr>
        <w:t xml:space="preserve"> проект</w:t>
      </w:r>
      <w:r w:rsidRPr="00DD3BEC">
        <w:rPr>
          <w:sz w:val="24"/>
          <w:szCs w:val="24"/>
        </w:rPr>
        <w:t>. Відомість є підставою для зарахування Банком коштів на Р</w:t>
      </w:r>
      <w:r w:rsidR="007C710B" w:rsidRPr="00DD3BEC">
        <w:rPr>
          <w:sz w:val="24"/>
          <w:szCs w:val="24"/>
        </w:rPr>
        <w:t>ахунки</w:t>
      </w:r>
      <w:r w:rsidRPr="00DD3BEC">
        <w:rPr>
          <w:sz w:val="24"/>
          <w:szCs w:val="24"/>
        </w:rPr>
        <w:t xml:space="preserve"> Співробітників Клієнта</w:t>
      </w:r>
      <w:r w:rsidR="00067702" w:rsidRPr="00DD3BEC">
        <w:rPr>
          <w:sz w:val="24"/>
          <w:szCs w:val="24"/>
          <w:lang w:val="uk-UA"/>
        </w:rPr>
        <w:t>), та є невід’ємною частино</w:t>
      </w:r>
      <w:r w:rsidR="00067702" w:rsidRPr="00DD3BEC">
        <w:rPr>
          <w:sz w:val="24"/>
          <w:szCs w:val="24"/>
        </w:rPr>
        <w:t>ю</w:t>
      </w:r>
      <w:r w:rsidR="00067702" w:rsidRPr="00DD3BEC">
        <w:rPr>
          <w:sz w:val="24"/>
          <w:szCs w:val="24"/>
          <w:lang w:val="uk-UA"/>
        </w:rPr>
        <w:t xml:space="preserve"> цього Договору</w:t>
      </w:r>
      <w:r w:rsidR="00D50311" w:rsidRPr="00D50311">
        <w:rPr>
          <w:sz w:val="24"/>
          <w:szCs w:val="24"/>
          <w:lang w:val="uk-UA"/>
        </w:rPr>
        <w:t xml:space="preserve"> </w:t>
      </w:r>
      <w:r w:rsidR="00D50311" w:rsidRPr="00DD3BEC">
        <w:rPr>
          <w:sz w:val="24"/>
          <w:szCs w:val="24"/>
          <w:lang w:val="uk-UA"/>
        </w:rPr>
        <w:t>надання послуги</w:t>
      </w:r>
      <w:r w:rsidR="00D50311" w:rsidRPr="003A5977">
        <w:rPr>
          <w:sz w:val="24"/>
          <w:szCs w:val="24"/>
          <w:lang w:val="uk-UA"/>
        </w:rPr>
        <w:t xml:space="preserve"> </w:t>
      </w:r>
      <w:r w:rsidR="00D50311">
        <w:rPr>
          <w:sz w:val="24"/>
          <w:szCs w:val="24"/>
          <w:lang w:val="uk-UA"/>
        </w:rPr>
        <w:t>з</w:t>
      </w:r>
      <w:r w:rsidR="00D50311" w:rsidRPr="003A5977">
        <w:rPr>
          <w:sz w:val="24"/>
          <w:szCs w:val="24"/>
          <w:lang w:val="uk-UA"/>
        </w:rPr>
        <w:t>арплатн</w:t>
      </w:r>
      <w:r w:rsidR="00D50311">
        <w:rPr>
          <w:sz w:val="24"/>
          <w:szCs w:val="24"/>
          <w:lang w:val="uk-UA"/>
        </w:rPr>
        <w:t>ий</w:t>
      </w:r>
      <w:r w:rsidR="00D50311" w:rsidRPr="003A5977">
        <w:rPr>
          <w:sz w:val="24"/>
          <w:szCs w:val="24"/>
          <w:lang w:val="uk-UA"/>
        </w:rPr>
        <w:t xml:space="preserve"> проект</w:t>
      </w:r>
      <w:r w:rsidRPr="00DD3BEC">
        <w:rPr>
          <w:sz w:val="24"/>
          <w:szCs w:val="24"/>
        </w:rPr>
        <w:t>.</w:t>
      </w:r>
    </w:p>
    <w:p w14:paraId="22AB3B63" w14:textId="243AD683" w:rsidR="00304D5E" w:rsidRPr="00DD3BEC" w:rsidRDefault="00471F92" w:rsidP="008E5A9A">
      <w:pPr>
        <w:pStyle w:val="a3"/>
        <w:ind w:right="106" w:firstLine="607"/>
        <w:rPr>
          <w:sz w:val="24"/>
          <w:szCs w:val="24"/>
        </w:rPr>
      </w:pPr>
      <w:r w:rsidRPr="00DD3BEC">
        <w:rPr>
          <w:b/>
          <w:sz w:val="24"/>
          <w:szCs w:val="24"/>
        </w:rPr>
        <w:t xml:space="preserve">Поточний (картковий) рахунок або Рахунок </w:t>
      </w:r>
      <w:r w:rsidR="00304D5E" w:rsidRPr="00DD3BEC">
        <w:rPr>
          <w:sz w:val="24"/>
          <w:szCs w:val="24"/>
        </w:rPr>
        <w:t>– поточний рахунок, операції за яким здійсню</w:t>
      </w:r>
      <w:r w:rsidR="00B76353" w:rsidRPr="00DD3BEC">
        <w:rPr>
          <w:sz w:val="24"/>
          <w:szCs w:val="24"/>
        </w:rPr>
        <w:t>ються</w:t>
      </w:r>
      <w:r w:rsidR="00304D5E" w:rsidRPr="00DD3BEC">
        <w:rPr>
          <w:sz w:val="24"/>
          <w:szCs w:val="24"/>
        </w:rPr>
        <w:t xml:space="preserve"> з використанням ПК, який відкривається Банком Співробітнику Клієнта з метою зарахування заробітної плати та інших виплат від Клієнта, а також здійснення інших операцій передбачених Договором </w:t>
      </w:r>
      <w:r w:rsidR="00B06686" w:rsidRPr="00DD3BEC">
        <w:rPr>
          <w:sz w:val="24"/>
          <w:szCs w:val="24"/>
        </w:rPr>
        <w:t xml:space="preserve">про </w:t>
      </w:r>
      <w:r w:rsidR="00304D5E" w:rsidRPr="00DD3BEC">
        <w:rPr>
          <w:sz w:val="24"/>
          <w:szCs w:val="24"/>
        </w:rPr>
        <w:t>комплексн</w:t>
      </w:r>
      <w:r w:rsidR="00B06686" w:rsidRPr="00DD3BEC">
        <w:rPr>
          <w:sz w:val="24"/>
          <w:szCs w:val="24"/>
        </w:rPr>
        <w:t>е</w:t>
      </w:r>
      <w:r w:rsidR="00304D5E" w:rsidRPr="00DD3BEC">
        <w:rPr>
          <w:sz w:val="24"/>
          <w:szCs w:val="24"/>
        </w:rPr>
        <w:t xml:space="preserve"> банківськ</w:t>
      </w:r>
      <w:r w:rsidR="00B06686" w:rsidRPr="00DD3BEC">
        <w:rPr>
          <w:sz w:val="24"/>
          <w:szCs w:val="24"/>
        </w:rPr>
        <w:t>е</w:t>
      </w:r>
      <w:r w:rsidR="00304D5E" w:rsidRPr="00DD3BEC">
        <w:rPr>
          <w:sz w:val="24"/>
          <w:szCs w:val="24"/>
        </w:rPr>
        <w:t xml:space="preserve"> обслуговування фізичних осіб і чинним законодавством України.</w:t>
      </w:r>
    </w:p>
    <w:p w14:paraId="3963F508" w14:textId="00443743" w:rsidR="00471F92" w:rsidRPr="00DD3BEC" w:rsidRDefault="00304D5E" w:rsidP="008E5A9A">
      <w:pPr>
        <w:pStyle w:val="a3"/>
        <w:ind w:right="106" w:firstLine="607"/>
        <w:rPr>
          <w:sz w:val="24"/>
          <w:szCs w:val="24"/>
        </w:rPr>
      </w:pPr>
      <w:r w:rsidRPr="00DD3BEC">
        <w:rPr>
          <w:b/>
          <w:sz w:val="24"/>
          <w:szCs w:val="24"/>
        </w:rPr>
        <w:t>Платіжна картка (ПК)</w:t>
      </w:r>
      <w:r w:rsidRPr="00DD3BEC">
        <w:rPr>
          <w:sz w:val="24"/>
          <w:szCs w:val="24"/>
        </w:rPr>
        <w:t xml:space="preserve"> – </w:t>
      </w:r>
      <w:r w:rsidR="00471F92" w:rsidRPr="00DD3BEC">
        <w:rPr>
          <w:sz w:val="24"/>
          <w:szCs w:val="24"/>
        </w:rPr>
        <w:t xml:space="preserve">електронний платіжний засіб у вигляді пластикової картки, емітованої Банком, який використовується для здійснення операцій по </w:t>
      </w:r>
      <w:r w:rsidR="00F328D2" w:rsidRPr="00DD3BEC">
        <w:rPr>
          <w:sz w:val="24"/>
          <w:szCs w:val="24"/>
          <w:lang w:val="uk-UA"/>
        </w:rPr>
        <w:t>Рахунку</w:t>
      </w:r>
      <w:r w:rsidR="00471F92" w:rsidRPr="00DD3BEC">
        <w:rPr>
          <w:sz w:val="24"/>
          <w:szCs w:val="24"/>
        </w:rPr>
        <w:t>.</w:t>
      </w:r>
    </w:p>
    <w:p w14:paraId="1B38CC1D" w14:textId="3D6915B6" w:rsidR="005B73FE" w:rsidRPr="00DD3BEC" w:rsidRDefault="005B73FE" w:rsidP="008E5A9A">
      <w:pPr>
        <w:pStyle w:val="a3"/>
        <w:ind w:right="104" w:firstLine="607"/>
        <w:rPr>
          <w:sz w:val="24"/>
          <w:szCs w:val="24"/>
        </w:rPr>
      </w:pPr>
      <w:r w:rsidRPr="00DD3BEC">
        <w:rPr>
          <w:b/>
          <w:sz w:val="24"/>
          <w:szCs w:val="24"/>
        </w:rPr>
        <w:t xml:space="preserve">Співробітники Клієнта (Співробітники) - </w:t>
      </w:r>
      <w:r w:rsidRPr="00DD3BEC">
        <w:rPr>
          <w:sz w:val="24"/>
          <w:szCs w:val="24"/>
        </w:rPr>
        <w:t>фізичні особи, які перебувають з Клієнтом у трудових відносинах, а також фізичні особи які заключили з Клієнтом цивільно-правові договори, яким Банк відкриває Р</w:t>
      </w:r>
      <w:r w:rsidR="00435298" w:rsidRPr="00DD3BEC">
        <w:rPr>
          <w:sz w:val="24"/>
          <w:szCs w:val="24"/>
        </w:rPr>
        <w:t>ахунки</w:t>
      </w:r>
      <w:r w:rsidRPr="00DD3BEC">
        <w:rPr>
          <w:sz w:val="24"/>
          <w:szCs w:val="24"/>
        </w:rPr>
        <w:t xml:space="preserve"> для зарахування коштів від Клієнта, а також здійснення інших операцій, передбачених Договором </w:t>
      </w:r>
      <w:r w:rsidR="00435298" w:rsidRPr="00DD3BEC">
        <w:rPr>
          <w:sz w:val="24"/>
          <w:szCs w:val="24"/>
        </w:rPr>
        <w:t>про комплексне банківське обслуговування фізичних осіб</w:t>
      </w:r>
      <w:r w:rsidRPr="00DD3BEC">
        <w:rPr>
          <w:sz w:val="24"/>
          <w:szCs w:val="24"/>
        </w:rPr>
        <w:t>.</w:t>
      </w:r>
    </w:p>
    <w:p w14:paraId="12A34451" w14:textId="6FE17CF1" w:rsidR="008E5A9A" w:rsidRPr="00DD3BEC" w:rsidRDefault="008E5A9A" w:rsidP="008E5A9A">
      <w:pPr>
        <w:pStyle w:val="a3"/>
        <w:tabs>
          <w:tab w:val="left" w:pos="10206"/>
        </w:tabs>
        <w:spacing w:before="20" w:after="20"/>
        <w:ind w:left="142" w:right="84" w:firstLine="765"/>
        <w:rPr>
          <w:sz w:val="24"/>
          <w:szCs w:val="24"/>
          <w:lang w:val="uk-UA"/>
        </w:rPr>
      </w:pPr>
      <w:r w:rsidRPr="00DD3BEC">
        <w:rPr>
          <w:sz w:val="24"/>
          <w:szCs w:val="24"/>
          <w:lang w:val="uk-UA"/>
        </w:rPr>
        <w:t xml:space="preserve">Інші терміни, що вживаються в цих Умовах та не мають тлумачення, застосовуються в значеннях, визначених в Публічній пропозиції </w:t>
      </w:r>
      <w:r w:rsidRPr="00DD3BEC">
        <w:rPr>
          <w:sz w:val="24"/>
          <w:szCs w:val="24"/>
          <w:lang w:val="uk-UA" w:eastAsia="ru-RU"/>
        </w:rPr>
        <w:t>АТ «БАНК «УКРАЇНСЬКИЙ КАПІТАЛ»</w:t>
      </w:r>
      <w:r w:rsidRPr="00DD3BEC">
        <w:rPr>
          <w:bCs/>
          <w:color w:val="000000"/>
          <w:sz w:val="24"/>
          <w:szCs w:val="24"/>
          <w:lang w:val="uk-UA"/>
        </w:rPr>
        <w:t xml:space="preserve"> </w:t>
      </w:r>
      <w:r w:rsidRPr="00DD3BEC">
        <w:rPr>
          <w:color w:val="000000"/>
          <w:sz w:val="24"/>
          <w:szCs w:val="24"/>
          <w:lang w:val="uk-UA"/>
        </w:rPr>
        <w:t xml:space="preserve">на укладання Договору про комплексне банківське обслуговування суб’єктів господарювання (надалі - </w:t>
      </w:r>
      <w:r w:rsidRPr="00DD3BEC">
        <w:rPr>
          <w:b/>
          <w:color w:val="000000"/>
          <w:sz w:val="24"/>
          <w:szCs w:val="24"/>
          <w:lang w:val="uk-UA"/>
        </w:rPr>
        <w:t>Публічна пропозиція</w:t>
      </w:r>
      <w:r w:rsidRPr="00DD3BEC">
        <w:rPr>
          <w:color w:val="000000"/>
          <w:sz w:val="24"/>
          <w:szCs w:val="24"/>
          <w:lang w:val="uk-UA"/>
        </w:rPr>
        <w:t xml:space="preserve">) </w:t>
      </w:r>
      <w:r w:rsidRPr="00DD3BEC">
        <w:rPr>
          <w:sz w:val="24"/>
          <w:szCs w:val="24"/>
          <w:lang w:val="uk-UA"/>
        </w:rPr>
        <w:t>та інших Умовах банківських продуктів, які є додатками до вищезазначеної Публічної пропозиції.</w:t>
      </w:r>
    </w:p>
    <w:p w14:paraId="1C8092EC" w14:textId="77777777" w:rsidR="00AD58A4" w:rsidRPr="00DD3BEC" w:rsidRDefault="00AD58A4">
      <w:pPr>
        <w:pStyle w:val="a3"/>
        <w:ind w:right="109" w:firstLine="566"/>
        <w:rPr>
          <w:sz w:val="24"/>
          <w:szCs w:val="24"/>
          <w:lang w:val="uk-UA"/>
        </w:rPr>
      </w:pPr>
    </w:p>
    <w:p w14:paraId="0B9123C1" w14:textId="601F2AC5" w:rsidR="00AD58A4" w:rsidRPr="00DD3BEC" w:rsidRDefault="008E5A9A" w:rsidP="009F3133">
      <w:pPr>
        <w:pStyle w:val="1"/>
        <w:numPr>
          <w:ilvl w:val="0"/>
          <w:numId w:val="10"/>
        </w:numPr>
        <w:tabs>
          <w:tab w:val="left" w:pos="3402"/>
        </w:tabs>
        <w:spacing w:before="140"/>
        <w:jc w:val="center"/>
        <w:rPr>
          <w:sz w:val="24"/>
          <w:szCs w:val="24"/>
        </w:rPr>
      </w:pPr>
      <w:r w:rsidRPr="00DD3BEC">
        <w:rPr>
          <w:sz w:val="24"/>
          <w:szCs w:val="24"/>
          <w:lang w:val="uk-UA"/>
        </w:rPr>
        <w:t>ПОРЯДОК НАДАННЯ ПОСЛУГИ</w:t>
      </w:r>
    </w:p>
    <w:p w14:paraId="26B8B843" w14:textId="70B614E3" w:rsidR="00785C93" w:rsidRPr="00DD3BEC" w:rsidRDefault="00785C93" w:rsidP="00196AA8">
      <w:pPr>
        <w:pStyle w:val="a4"/>
        <w:numPr>
          <w:ilvl w:val="1"/>
          <w:numId w:val="8"/>
        </w:numPr>
        <w:tabs>
          <w:tab w:val="left" w:pos="1276"/>
        </w:tabs>
        <w:ind w:left="142" w:right="105" w:firstLine="596"/>
        <w:rPr>
          <w:sz w:val="24"/>
          <w:szCs w:val="24"/>
        </w:rPr>
      </w:pPr>
      <w:r w:rsidRPr="00DD3BEC">
        <w:rPr>
          <w:sz w:val="24"/>
          <w:szCs w:val="24"/>
        </w:rPr>
        <w:t xml:space="preserve">Банк, в порядку та на умовах, визначених </w:t>
      </w:r>
      <w:r w:rsidRPr="000B0127">
        <w:rPr>
          <w:sz w:val="24"/>
          <w:szCs w:val="24"/>
          <w:lang w:val="uk-UA"/>
        </w:rPr>
        <w:t xml:space="preserve">у </w:t>
      </w:r>
      <w:r w:rsidR="000B0127" w:rsidRPr="000B0127">
        <w:rPr>
          <w:sz w:val="24"/>
          <w:szCs w:val="24"/>
          <w:lang w:val="uk-UA"/>
        </w:rPr>
        <w:t>ц</w:t>
      </w:r>
      <w:r w:rsidR="00423BC2">
        <w:rPr>
          <w:sz w:val="24"/>
          <w:szCs w:val="24"/>
          <w:lang w:val="uk-UA"/>
        </w:rPr>
        <w:t>их</w:t>
      </w:r>
      <w:r w:rsidR="00437533" w:rsidRPr="000B0127">
        <w:rPr>
          <w:sz w:val="24"/>
          <w:szCs w:val="24"/>
          <w:lang w:val="uk-UA"/>
        </w:rPr>
        <w:t xml:space="preserve"> Умовах</w:t>
      </w:r>
      <w:r w:rsidRPr="00DD3BEC">
        <w:rPr>
          <w:sz w:val="24"/>
          <w:szCs w:val="24"/>
        </w:rPr>
        <w:t>, надає Клієнту послуги з безготівкового зарахування на рахунки Співробітників Клієнта заробітної плати, авансів на відрядження, виплат за договорами цивільно-правового характеру та інших виплат для зарахування на рахунки Співробітників Клієнта, передбачених чинним законодавством України та не пов’язаних зі здійсненням підприємницької діяльності Співробітниками Клієнта.</w:t>
      </w:r>
    </w:p>
    <w:p w14:paraId="16449A88" w14:textId="65F0BB76" w:rsidR="005C17C6" w:rsidRPr="003A5977" w:rsidRDefault="005C17C6" w:rsidP="00196AA8">
      <w:pPr>
        <w:pStyle w:val="a4"/>
        <w:numPr>
          <w:ilvl w:val="1"/>
          <w:numId w:val="8"/>
        </w:numPr>
        <w:tabs>
          <w:tab w:val="left" w:pos="1276"/>
        </w:tabs>
        <w:ind w:left="142" w:right="105" w:firstLine="596"/>
        <w:rPr>
          <w:sz w:val="24"/>
          <w:szCs w:val="24"/>
          <w:lang w:val="uk-UA"/>
        </w:rPr>
      </w:pPr>
      <w:r w:rsidRPr="00196AA8">
        <w:rPr>
          <w:sz w:val="24"/>
          <w:szCs w:val="24"/>
        </w:rPr>
        <w:lastRenderedPageBreak/>
        <w:t xml:space="preserve">Банк </w:t>
      </w:r>
      <w:r w:rsidRPr="003A5977">
        <w:rPr>
          <w:sz w:val="24"/>
          <w:szCs w:val="24"/>
        </w:rPr>
        <w:t xml:space="preserve">здійснює розрахунково-касове обслуговування Клієнта </w:t>
      </w:r>
      <w:bookmarkStart w:id="4" w:name="_Hlk528160625"/>
      <w:r w:rsidRPr="003A5977">
        <w:rPr>
          <w:sz w:val="24"/>
          <w:szCs w:val="24"/>
        </w:rPr>
        <w:t xml:space="preserve">щодо </w:t>
      </w:r>
      <w:r w:rsidR="00B22565">
        <w:rPr>
          <w:sz w:val="24"/>
          <w:szCs w:val="24"/>
          <w:lang w:val="uk-UA"/>
        </w:rPr>
        <w:t>пере</w:t>
      </w:r>
      <w:r w:rsidRPr="003A5977">
        <w:rPr>
          <w:sz w:val="24"/>
          <w:szCs w:val="24"/>
        </w:rPr>
        <w:t>рахування заробітної плати та інших виплат на Рахунки Співробітників</w:t>
      </w:r>
      <w:bookmarkEnd w:id="4"/>
      <w:r w:rsidRPr="00EE0470">
        <w:rPr>
          <w:sz w:val="24"/>
          <w:szCs w:val="24"/>
          <w:lang w:val="uk-UA"/>
        </w:rPr>
        <w:t>, відкрит</w:t>
      </w:r>
      <w:r w:rsidR="00EE0470" w:rsidRPr="00EE0470">
        <w:rPr>
          <w:sz w:val="24"/>
          <w:szCs w:val="24"/>
          <w:lang w:val="uk-UA"/>
        </w:rPr>
        <w:t>их</w:t>
      </w:r>
      <w:r w:rsidRPr="00EE0470">
        <w:rPr>
          <w:sz w:val="24"/>
          <w:szCs w:val="24"/>
          <w:lang w:val="uk-UA"/>
        </w:rPr>
        <w:t xml:space="preserve"> Банком за дорученням Клієнта у відповідності до вимог Додатку 1 до Договору про комплексне банківське обслуговування суб’єктів господарювання Умови відкриття та здійснення</w:t>
      </w:r>
      <w:r w:rsidRPr="003A5977">
        <w:rPr>
          <w:sz w:val="24"/>
          <w:szCs w:val="24"/>
          <w:lang w:val="uk-UA"/>
        </w:rPr>
        <w:t xml:space="preserve"> операцій за поточними рахунками,</w:t>
      </w:r>
      <w:r w:rsidRPr="003A5977">
        <w:rPr>
          <w:sz w:val="24"/>
          <w:szCs w:val="24"/>
        </w:rPr>
        <w:t xml:space="preserve"> Заяви та всіх необхідних </w:t>
      </w:r>
      <w:r w:rsidRPr="003A5977">
        <w:rPr>
          <w:sz w:val="24"/>
          <w:szCs w:val="24"/>
          <w:lang w:val="uk-UA"/>
        </w:rPr>
        <w:t>документів, передбачених нормативно-правовими актами Національного банку України та внутрішніми документами Банку. Сторони домовились, що Клієнт може подати Заяву засобами Системи Клієнт-Банк, підписану електронними цифровими підписами Уповноважених осіб Клієнта</w:t>
      </w:r>
      <w:r w:rsidR="00F84755">
        <w:rPr>
          <w:sz w:val="24"/>
          <w:szCs w:val="24"/>
          <w:lang w:val="uk-UA"/>
        </w:rPr>
        <w:t>.</w:t>
      </w:r>
    </w:p>
    <w:p w14:paraId="7B9399DF" w14:textId="784559DB" w:rsidR="003A5977" w:rsidRPr="003A5977" w:rsidRDefault="003A5977" w:rsidP="00EB4765">
      <w:pPr>
        <w:pStyle w:val="a4"/>
        <w:numPr>
          <w:ilvl w:val="1"/>
          <w:numId w:val="8"/>
        </w:numPr>
        <w:tabs>
          <w:tab w:val="left" w:pos="1276"/>
        </w:tabs>
        <w:ind w:left="142" w:right="105" w:firstLine="596"/>
        <w:rPr>
          <w:sz w:val="24"/>
          <w:szCs w:val="24"/>
          <w:lang w:val="uk-UA"/>
        </w:rPr>
      </w:pPr>
      <w:r w:rsidRPr="003A5977">
        <w:rPr>
          <w:sz w:val="24"/>
          <w:szCs w:val="24"/>
          <w:lang w:val="uk-UA"/>
        </w:rPr>
        <w:t xml:space="preserve">Банк, на підставі укладеного з Клієнтом Договору </w:t>
      </w:r>
      <w:r w:rsidR="00C268B5" w:rsidRPr="00DD3BEC">
        <w:rPr>
          <w:sz w:val="24"/>
          <w:szCs w:val="24"/>
          <w:lang w:val="uk-UA"/>
        </w:rPr>
        <w:t>надання послуги</w:t>
      </w:r>
      <w:r w:rsidR="00C268B5" w:rsidRPr="003A5977">
        <w:rPr>
          <w:sz w:val="24"/>
          <w:szCs w:val="24"/>
          <w:lang w:val="uk-UA"/>
        </w:rPr>
        <w:t xml:space="preserve"> </w:t>
      </w:r>
      <w:r w:rsidR="00C268B5">
        <w:rPr>
          <w:sz w:val="24"/>
          <w:szCs w:val="24"/>
          <w:lang w:val="uk-UA"/>
        </w:rPr>
        <w:t>з</w:t>
      </w:r>
      <w:r w:rsidR="00C268B5" w:rsidRPr="003A5977">
        <w:rPr>
          <w:sz w:val="24"/>
          <w:szCs w:val="24"/>
          <w:lang w:val="uk-UA"/>
        </w:rPr>
        <w:t>арплатн</w:t>
      </w:r>
      <w:r w:rsidR="00C268B5">
        <w:rPr>
          <w:sz w:val="24"/>
          <w:szCs w:val="24"/>
          <w:lang w:val="uk-UA"/>
        </w:rPr>
        <w:t>ий</w:t>
      </w:r>
      <w:r w:rsidR="00C268B5" w:rsidRPr="003A5977">
        <w:rPr>
          <w:sz w:val="24"/>
          <w:szCs w:val="24"/>
          <w:lang w:val="uk-UA"/>
        </w:rPr>
        <w:t xml:space="preserve"> проект</w:t>
      </w:r>
      <w:r w:rsidRPr="003A5977">
        <w:rPr>
          <w:sz w:val="24"/>
          <w:szCs w:val="24"/>
          <w:lang w:val="uk-UA"/>
        </w:rPr>
        <w:t>, відкриває Рахунки Співробітникам для виплати заробітної плати, виготовляє та надає Співробітникам платіжні картки у порядку, визначеному чинним законодавством України.</w:t>
      </w:r>
    </w:p>
    <w:p w14:paraId="1F190F4F" w14:textId="6507E972" w:rsidR="00693FCB" w:rsidRPr="003A5977" w:rsidRDefault="007024B6" w:rsidP="00EB4765">
      <w:pPr>
        <w:pStyle w:val="a4"/>
        <w:numPr>
          <w:ilvl w:val="1"/>
          <w:numId w:val="8"/>
        </w:numPr>
        <w:tabs>
          <w:tab w:val="left" w:pos="1276"/>
        </w:tabs>
        <w:ind w:left="142" w:right="105" w:firstLine="596"/>
        <w:rPr>
          <w:sz w:val="24"/>
          <w:szCs w:val="24"/>
          <w:lang w:val="uk-UA"/>
        </w:rPr>
      </w:pPr>
      <w:r w:rsidRPr="003A5977">
        <w:rPr>
          <w:sz w:val="24"/>
          <w:szCs w:val="24"/>
          <w:lang w:val="uk-UA"/>
        </w:rPr>
        <w:t xml:space="preserve"> </w:t>
      </w:r>
      <w:r w:rsidR="00693FCB" w:rsidRPr="003A5977">
        <w:rPr>
          <w:sz w:val="24"/>
          <w:szCs w:val="24"/>
          <w:lang w:val="uk-UA"/>
        </w:rPr>
        <w:t xml:space="preserve">Банк та Клієнт визнають юридичну чинність всіх електронних документів (в тому числі повідомлень), надісланих та отриманих за допомогою Системи Клієнт-Банк, та їх рівну юридичну силу з документами на паперових носіях, підписаних Клієнтом, за умови їх оформлення відповідно до вимог Договору та </w:t>
      </w:r>
      <w:r w:rsidR="00925EA3" w:rsidRPr="003A5977">
        <w:rPr>
          <w:sz w:val="24"/>
          <w:szCs w:val="24"/>
          <w:lang w:val="uk-UA"/>
        </w:rPr>
        <w:t>з</w:t>
      </w:r>
      <w:r w:rsidR="00693FCB" w:rsidRPr="003A5977">
        <w:rPr>
          <w:sz w:val="24"/>
          <w:szCs w:val="24"/>
          <w:lang w:val="uk-UA"/>
        </w:rPr>
        <w:t>аконодавства з питань організації та здійснення розрахунків.</w:t>
      </w:r>
    </w:p>
    <w:p w14:paraId="7E204F25" w14:textId="4DF0B8A0" w:rsidR="00587E51" w:rsidRPr="00DD3BEC" w:rsidRDefault="00ED691B" w:rsidP="002E0C82">
      <w:pPr>
        <w:pStyle w:val="a4"/>
        <w:numPr>
          <w:ilvl w:val="1"/>
          <w:numId w:val="8"/>
        </w:numPr>
        <w:tabs>
          <w:tab w:val="left" w:pos="1134"/>
        </w:tabs>
        <w:ind w:left="142" w:right="105" w:firstLine="567"/>
        <w:rPr>
          <w:sz w:val="24"/>
          <w:szCs w:val="24"/>
        </w:rPr>
      </w:pPr>
      <w:r w:rsidRPr="00DD3BEC">
        <w:rPr>
          <w:sz w:val="24"/>
          <w:szCs w:val="24"/>
          <w:lang w:val="uk-UA"/>
        </w:rPr>
        <w:t xml:space="preserve">Для </w:t>
      </w:r>
      <w:r w:rsidRPr="00DD3BEC">
        <w:rPr>
          <w:sz w:val="24"/>
          <w:szCs w:val="24"/>
          <w:u w:val="single"/>
          <w:lang w:val="uk-UA"/>
        </w:rPr>
        <w:t>відкриття</w:t>
      </w:r>
      <w:r w:rsidRPr="00DD3BEC">
        <w:rPr>
          <w:sz w:val="24"/>
          <w:szCs w:val="24"/>
          <w:lang w:val="uk-UA"/>
        </w:rPr>
        <w:t xml:space="preserve"> Співробітникам Клієнта </w:t>
      </w:r>
      <w:r w:rsidR="00F328D2" w:rsidRPr="00DD3BEC">
        <w:rPr>
          <w:sz w:val="24"/>
          <w:szCs w:val="24"/>
          <w:lang w:val="uk-UA"/>
        </w:rPr>
        <w:t>Рахунків</w:t>
      </w:r>
      <w:r w:rsidRPr="00DD3BEC">
        <w:rPr>
          <w:sz w:val="24"/>
          <w:szCs w:val="24"/>
          <w:lang w:val="uk-UA"/>
        </w:rPr>
        <w:t xml:space="preserve"> </w:t>
      </w:r>
      <w:r w:rsidR="004162BB" w:rsidRPr="00DD3BEC">
        <w:rPr>
          <w:sz w:val="24"/>
          <w:szCs w:val="24"/>
          <w:lang w:val="uk-UA"/>
        </w:rPr>
        <w:t>та</w:t>
      </w:r>
      <w:r w:rsidRPr="00DD3BEC">
        <w:rPr>
          <w:sz w:val="24"/>
          <w:szCs w:val="24"/>
          <w:lang w:val="uk-UA"/>
        </w:rPr>
        <w:t xml:space="preserve"> випуску ПК</w:t>
      </w:r>
      <w:r w:rsidR="004162BB" w:rsidRPr="00DD3BEC">
        <w:rPr>
          <w:sz w:val="24"/>
          <w:szCs w:val="24"/>
          <w:lang w:val="uk-UA"/>
        </w:rPr>
        <w:t>,</w:t>
      </w:r>
      <w:r w:rsidRPr="00DD3BEC">
        <w:rPr>
          <w:sz w:val="24"/>
          <w:szCs w:val="24"/>
          <w:lang w:val="uk-UA"/>
        </w:rPr>
        <w:t xml:space="preserve"> Клієнту необхідно</w:t>
      </w:r>
      <w:r w:rsidR="005F76DC" w:rsidRPr="00DD3BEC">
        <w:rPr>
          <w:sz w:val="24"/>
          <w:szCs w:val="24"/>
          <w:lang w:val="uk-UA"/>
        </w:rPr>
        <w:t xml:space="preserve"> </w:t>
      </w:r>
      <w:r w:rsidR="00B35666" w:rsidRPr="00DD3BEC">
        <w:rPr>
          <w:sz w:val="24"/>
          <w:szCs w:val="24"/>
        </w:rPr>
        <w:t xml:space="preserve">надати </w:t>
      </w:r>
      <w:r w:rsidR="00B35666" w:rsidRPr="00DD3BEC">
        <w:rPr>
          <w:sz w:val="24"/>
          <w:szCs w:val="24"/>
          <w:lang w:val="uk-UA"/>
        </w:rPr>
        <w:t xml:space="preserve">до </w:t>
      </w:r>
      <w:r w:rsidR="00B35666" w:rsidRPr="00DD3BEC">
        <w:rPr>
          <w:sz w:val="24"/>
          <w:szCs w:val="24"/>
        </w:rPr>
        <w:t>Банк</w:t>
      </w:r>
      <w:r w:rsidR="00B35666" w:rsidRPr="00DD3BEC">
        <w:rPr>
          <w:sz w:val="24"/>
          <w:szCs w:val="24"/>
          <w:lang w:val="uk-UA"/>
        </w:rPr>
        <w:t>у</w:t>
      </w:r>
      <w:r w:rsidR="00587E51" w:rsidRPr="00DD3BEC">
        <w:rPr>
          <w:sz w:val="24"/>
          <w:szCs w:val="24"/>
        </w:rPr>
        <w:t>:</w:t>
      </w:r>
    </w:p>
    <w:p w14:paraId="38892BC3" w14:textId="23FCCF83" w:rsidR="00587E51" w:rsidRPr="00D53CAF" w:rsidRDefault="00587E51" w:rsidP="002D2F17">
      <w:pPr>
        <w:pStyle w:val="a4"/>
        <w:numPr>
          <w:ilvl w:val="0"/>
          <w:numId w:val="12"/>
        </w:numPr>
        <w:tabs>
          <w:tab w:val="left" w:pos="851"/>
        </w:tabs>
        <w:ind w:left="0" w:right="105" w:firstLine="567"/>
        <w:rPr>
          <w:sz w:val="24"/>
          <w:szCs w:val="24"/>
        </w:rPr>
      </w:pPr>
      <w:r w:rsidRPr="00DD3BEC">
        <w:rPr>
          <w:sz w:val="24"/>
          <w:szCs w:val="24"/>
        </w:rPr>
        <w:t xml:space="preserve">Заяву про </w:t>
      </w:r>
      <w:r w:rsidRPr="00D53CAF">
        <w:rPr>
          <w:sz w:val="24"/>
          <w:szCs w:val="24"/>
        </w:rPr>
        <w:t xml:space="preserve">відкриття </w:t>
      </w:r>
      <w:r w:rsidR="00D53CAF" w:rsidRPr="00D53CAF">
        <w:rPr>
          <w:sz w:val="24"/>
          <w:szCs w:val="24"/>
        </w:rPr>
        <w:t>поточних (карткових) рахунків на користь фізичних осіб</w:t>
      </w:r>
      <w:r w:rsidR="003936C0" w:rsidRPr="003936C0">
        <w:rPr>
          <w:sz w:val="24"/>
          <w:szCs w:val="24"/>
          <w:lang w:val="ru-RU"/>
        </w:rPr>
        <w:t xml:space="preserve"> </w:t>
      </w:r>
      <w:r w:rsidR="00873C14" w:rsidRPr="00B4559D">
        <w:rPr>
          <w:sz w:val="24"/>
          <w:szCs w:val="24"/>
          <w:lang w:val="uk-UA"/>
        </w:rPr>
        <w:t xml:space="preserve">(шаблон наведений у </w:t>
      </w:r>
      <w:r w:rsidR="00873C14" w:rsidRPr="00D41D75">
        <w:rPr>
          <w:sz w:val="24"/>
          <w:szCs w:val="24"/>
          <w:lang w:val="uk-UA"/>
        </w:rPr>
        <w:t xml:space="preserve">Додатку </w:t>
      </w:r>
      <w:r w:rsidR="00873C14" w:rsidRPr="00D41D75">
        <w:rPr>
          <w:sz w:val="24"/>
          <w:szCs w:val="24"/>
          <w:lang w:val="ru-RU"/>
        </w:rPr>
        <w:t>2</w:t>
      </w:r>
      <w:r w:rsidR="00873C14" w:rsidRPr="00B4559D">
        <w:rPr>
          <w:sz w:val="24"/>
          <w:szCs w:val="24"/>
          <w:lang w:val="uk-UA"/>
        </w:rPr>
        <w:t xml:space="preserve"> до </w:t>
      </w:r>
      <w:r w:rsidR="00873C14" w:rsidRPr="00D41D75">
        <w:rPr>
          <w:sz w:val="24"/>
          <w:szCs w:val="24"/>
        </w:rPr>
        <w:t>Заяви</w:t>
      </w:r>
      <w:r w:rsidR="00873C14" w:rsidRPr="00D41D75">
        <w:rPr>
          <w:sz w:val="24"/>
          <w:szCs w:val="24"/>
          <w:lang w:val="uk-UA"/>
        </w:rPr>
        <w:t xml:space="preserve"> </w:t>
      </w:r>
      <w:r w:rsidR="00873C14" w:rsidRPr="00D41D75">
        <w:rPr>
          <w:sz w:val="24"/>
          <w:szCs w:val="24"/>
          <w:lang w:val="ru-RU"/>
        </w:rPr>
        <w:t xml:space="preserve">про </w:t>
      </w:r>
      <w:r w:rsidR="00873C14" w:rsidRPr="00D41D75">
        <w:rPr>
          <w:sz w:val="24"/>
          <w:szCs w:val="24"/>
          <w:lang w:val="uk-UA"/>
        </w:rPr>
        <w:t>надання послуги зарплатний проект (акцепт) з використанням платіжних карток</w:t>
      </w:r>
      <w:r w:rsidR="00873C14" w:rsidRPr="00B4559D">
        <w:rPr>
          <w:sz w:val="24"/>
          <w:szCs w:val="24"/>
          <w:lang w:val="uk-UA"/>
        </w:rPr>
        <w:t>)</w:t>
      </w:r>
      <w:r w:rsidRPr="00D53CAF">
        <w:rPr>
          <w:sz w:val="24"/>
          <w:szCs w:val="24"/>
        </w:rPr>
        <w:t>;</w:t>
      </w:r>
    </w:p>
    <w:p w14:paraId="4A9954EC" w14:textId="5999A034" w:rsidR="008374C6" w:rsidRPr="00B4559D" w:rsidRDefault="00587E51" w:rsidP="002D2F17">
      <w:pPr>
        <w:pStyle w:val="a4"/>
        <w:numPr>
          <w:ilvl w:val="0"/>
          <w:numId w:val="12"/>
        </w:numPr>
        <w:tabs>
          <w:tab w:val="left" w:pos="851"/>
        </w:tabs>
        <w:ind w:left="0" w:right="105" w:firstLine="567"/>
        <w:rPr>
          <w:sz w:val="24"/>
          <w:szCs w:val="24"/>
        </w:rPr>
      </w:pPr>
      <w:r w:rsidRPr="00DD3BEC">
        <w:rPr>
          <w:sz w:val="24"/>
          <w:szCs w:val="24"/>
        </w:rPr>
        <w:t xml:space="preserve">Перелік Співробітників, на користь яких відкриваються рахунки у формі електронного файлу </w:t>
      </w:r>
      <w:r w:rsidRPr="00B4559D">
        <w:rPr>
          <w:sz w:val="24"/>
          <w:szCs w:val="24"/>
        </w:rPr>
        <w:t xml:space="preserve">спеціального формату з даними Співробітників </w:t>
      </w:r>
      <w:r w:rsidR="00D85569" w:rsidRPr="00B4559D">
        <w:rPr>
          <w:sz w:val="24"/>
          <w:szCs w:val="24"/>
        </w:rPr>
        <w:t>або</w:t>
      </w:r>
      <w:r w:rsidRPr="00B4559D">
        <w:rPr>
          <w:sz w:val="24"/>
          <w:szCs w:val="24"/>
        </w:rPr>
        <w:t xml:space="preserve"> на паперовому носії</w:t>
      </w:r>
      <w:r w:rsidR="00D53CAF" w:rsidRPr="00B4559D">
        <w:rPr>
          <w:sz w:val="24"/>
          <w:szCs w:val="24"/>
          <w:lang w:val="uk-UA"/>
        </w:rPr>
        <w:t xml:space="preserve"> (шаблон наведений у </w:t>
      </w:r>
      <w:r w:rsidR="00D53CAF" w:rsidRPr="00D41D75">
        <w:rPr>
          <w:sz w:val="24"/>
          <w:szCs w:val="24"/>
          <w:lang w:val="uk-UA"/>
        </w:rPr>
        <w:t xml:space="preserve">Додатку </w:t>
      </w:r>
      <w:r w:rsidR="00632A53" w:rsidRPr="00632A53">
        <w:rPr>
          <w:sz w:val="24"/>
          <w:szCs w:val="24"/>
          <w:lang w:val="ru-RU"/>
        </w:rPr>
        <w:t>1</w:t>
      </w:r>
      <w:r w:rsidR="00D53CAF" w:rsidRPr="00B4559D">
        <w:rPr>
          <w:sz w:val="24"/>
          <w:szCs w:val="24"/>
          <w:lang w:val="uk-UA"/>
        </w:rPr>
        <w:t xml:space="preserve"> до </w:t>
      </w:r>
      <w:r w:rsidR="00D53CAF" w:rsidRPr="00D41D75">
        <w:rPr>
          <w:sz w:val="24"/>
          <w:szCs w:val="24"/>
        </w:rPr>
        <w:t>Заяви</w:t>
      </w:r>
      <w:r w:rsidR="00D53CAF" w:rsidRPr="00D41D75">
        <w:rPr>
          <w:sz w:val="24"/>
          <w:szCs w:val="24"/>
          <w:lang w:val="uk-UA"/>
        </w:rPr>
        <w:t xml:space="preserve"> </w:t>
      </w:r>
      <w:r w:rsidR="00D41D75" w:rsidRPr="00D41D75">
        <w:rPr>
          <w:sz w:val="24"/>
          <w:szCs w:val="24"/>
          <w:lang w:val="ru-RU"/>
        </w:rPr>
        <w:t xml:space="preserve">про </w:t>
      </w:r>
      <w:r w:rsidR="00D41D75" w:rsidRPr="00D41D75">
        <w:rPr>
          <w:sz w:val="24"/>
          <w:szCs w:val="24"/>
          <w:lang w:val="uk-UA"/>
        </w:rPr>
        <w:t>надання послуги зарплатний проект (акцепт) з використанням платіжних карток</w:t>
      </w:r>
      <w:r w:rsidR="00D53CAF" w:rsidRPr="00B4559D">
        <w:rPr>
          <w:sz w:val="24"/>
          <w:szCs w:val="24"/>
          <w:lang w:val="uk-UA"/>
        </w:rPr>
        <w:t>)</w:t>
      </w:r>
      <w:r w:rsidR="008374C6" w:rsidRPr="00B4559D">
        <w:rPr>
          <w:sz w:val="24"/>
          <w:szCs w:val="24"/>
          <w:lang w:val="uk-UA"/>
        </w:rPr>
        <w:t>;</w:t>
      </w:r>
    </w:p>
    <w:p w14:paraId="0160B248" w14:textId="66E1B693" w:rsidR="00587E51" w:rsidRPr="003A2C08" w:rsidRDefault="000F4AB3" w:rsidP="002D2F17">
      <w:pPr>
        <w:pStyle w:val="a4"/>
        <w:numPr>
          <w:ilvl w:val="0"/>
          <w:numId w:val="12"/>
        </w:numPr>
        <w:tabs>
          <w:tab w:val="left" w:pos="851"/>
        </w:tabs>
        <w:ind w:left="0" w:right="105" w:firstLine="567"/>
        <w:rPr>
          <w:sz w:val="24"/>
          <w:szCs w:val="24"/>
          <w:lang w:val="uk-UA"/>
        </w:rPr>
      </w:pPr>
      <w:r w:rsidRPr="004E5886">
        <w:rPr>
          <w:sz w:val="24"/>
          <w:szCs w:val="24"/>
        </w:rPr>
        <w:t xml:space="preserve">сплатити Банку комісії за розрахунково-касове обслуговування </w:t>
      </w:r>
      <w:r w:rsidRPr="004E5886">
        <w:rPr>
          <w:sz w:val="24"/>
          <w:szCs w:val="24"/>
          <w:lang w:val="uk-UA"/>
        </w:rPr>
        <w:t xml:space="preserve">Рахунків Співробітників шляхом перерахування сум комісій в розмірі, визначеному Тарифами, та на умовах, визначених цими Умовами, на рахунок, </w:t>
      </w:r>
      <w:r w:rsidRPr="004E5886">
        <w:rPr>
          <w:sz w:val="24"/>
          <w:szCs w:val="24"/>
        </w:rPr>
        <w:t xml:space="preserve">вказаний </w:t>
      </w:r>
      <w:r w:rsidR="003A2C08" w:rsidRPr="004E5886">
        <w:rPr>
          <w:sz w:val="24"/>
          <w:szCs w:val="24"/>
          <w:lang w:val="uk-UA"/>
        </w:rPr>
        <w:t xml:space="preserve">в </w:t>
      </w:r>
      <w:r w:rsidR="003A2C08" w:rsidRPr="004E5886">
        <w:rPr>
          <w:sz w:val="24"/>
          <w:szCs w:val="24"/>
        </w:rPr>
        <w:t>Заяви</w:t>
      </w:r>
      <w:r w:rsidR="003A2C08" w:rsidRPr="004E5886">
        <w:rPr>
          <w:sz w:val="24"/>
          <w:szCs w:val="24"/>
          <w:lang w:val="uk-UA"/>
        </w:rPr>
        <w:t xml:space="preserve"> </w:t>
      </w:r>
      <w:r w:rsidR="003A2C08" w:rsidRPr="004E5886">
        <w:rPr>
          <w:sz w:val="24"/>
          <w:szCs w:val="24"/>
          <w:lang w:val="ru-RU"/>
        </w:rPr>
        <w:t xml:space="preserve">про </w:t>
      </w:r>
      <w:r w:rsidR="003A2C08" w:rsidRPr="004E5886">
        <w:rPr>
          <w:sz w:val="24"/>
          <w:szCs w:val="24"/>
          <w:lang w:val="uk-UA"/>
        </w:rPr>
        <w:t xml:space="preserve">надання послуги зарплатний проект (акцепт) з використанням </w:t>
      </w:r>
      <w:r w:rsidR="003A2C08" w:rsidRPr="003A2C08">
        <w:rPr>
          <w:sz w:val="24"/>
          <w:szCs w:val="24"/>
          <w:lang w:val="uk-UA"/>
        </w:rPr>
        <w:t xml:space="preserve">платіжних карток). В разі перерахування недостатньої суми коштів на сплату комісії за банківське обслуговування, </w:t>
      </w:r>
      <w:r w:rsidR="00B70D5D">
        <w:rPr>
          <w:sz w:val="24"/>
          <w:szCs w:val="24"/>
          <w:lang w:val="uk-UA"/>
        </w:rPr>
        <w:t xml:space="preserve">Клієнт </w:t>
      </w:r>
      <w:r w:rsidR="003A2C08" w:rsidRPr="003A2C08">
        <w:rPr>
          <w:sz w:val="24"/>
          <w:szCs w:val="24"/>
          <w:lang w:val="uk-UA"/>
        </w:rPr>
        <w:t>доручає Банку здійснюватиме договірне списання відповідної суми комісії з поточного рахунку</w:t>
      </w:r>
      <w:r w:rsidRPr="003A2C08">
        <w:rPr>
          <w:sz w:val="24"/>
          <w:szCs w:val="24"/>
          <w:lang w:val="uk-UA"/>
        </w:rPr>
        <w:t xml:space="preserve">. </w:t>
      </w:r>
    </w:p>
    <w:p w14:paraId="553F6751" w14:textId="1DDF0C4C" w:rsidR="00AF6511" w:rsidRPr="00DD3BEC" w:rsidRDefault="00AF6511" w:rsidP="0041075C">
      <w:pPr>
        <w:pStyle w:val="a4"/>
        <w:numPr>
          <w:ilvl w:val="1"/>
          <w:numId w:val="8"/>
        </w:numPr>
        <w:tabs>
          <w:tab w:val="left" w:pos="1276"/>
        </w:tabs>
        <w:ind w:left="0" w:right="105" w:firstLine="709"/>
        <w:rPr>
          <w:sz w:val="24"/>
          <w:szCs w:val="24"/>
          <w:lang w:val="uk-UA"/>
        </w:rPr>
      </w:pPr>
      <w:r w:rsidRPr="00DD3BEC">
        <w:rPr>
          <w:sz w:val="24"/>
          <w:szCs w:val="24"/>
          <w:lang w:val="uk-UA"/>
        </w:rPr>
        <w:t>Банк, на підставі укладеного з Клієнтом Договору</w:t>
      </w:r>
      <w:r w:rsidR="00635001" w:rsidRPr="00635001">
        <w:rPr>
          <w:sz w:val="24"/>
          <w:szCs w:val="24"/>
          <w:lang w:val="uk-UA"/>
        </w:rPr>
        <w:t xml:space="preserve"> </w:t>
      </w:r>
      <w:r w:rsidR="00635001" w:rsidRPr="00DD3BEC">
        <w:rPr>
          <w:sz w:val="24"/>
          <w:szCs w:val="24"/>
          <w:lang w:val="uk-UA"/>
        </w:rPr>
        <w:t>надання послуги</w:t>
      </w:r>
      <w:r w:rsidR="00635001" w:rsidRPr="003A5977">
        <w:rPr>
          <w:sz w:val="24"/>
          <w:szCs w:val="24"/>
          <w:lang w:val="uk-UA"/>
        </w:rPr>
        <w:t xml:space="preserve"> </w:t>
      </w:r>
      <w:r w:rsidR="00635001">
        <w:rPr>
          <w:sz w:val="24"/>
          <w:szCs w:val="24"/>
          <w:lang w:val="uk-UA"/>
        </w:rPr>
        <w:t>з</w:t>
      </w:r>
      <w:r w:rsidR="00635001" w:rsidRPr="003A5977">
        <w:rPr>
          <w:sz w:val="24"/>
          <w:szCs w:val="24"/>
          <w:lang w:val="uk-UA"/>
        </w:rPr>
        <w:t>арплатн</w:t>
      </w:r>
      <w:r w:rsidR="00635001">
        <w:rPr>
          <w:sz w:val="24"/>
          <w:szCs w:val="24"/>
          <w:lang w:val="uk-UA"/>
        </w:rPr>
        <w:t>ий</w:t>
      </w:r>
      <w:r w:rsidR="00635001" w:rsidRPr="003A5977">
        <w:rPr>
          <w:sz w:val="24"/>
          <w:szCs w:val="24"/>
          <w:lang w:val="uk-UA"/>
        </w:rPr>
        <w:t xml:space="preserve"> проект</w:t>
      </w:r>
      <w:r w:rsidRPr="00DD3BEC">
        <w:rPr>
          <w:sz w:val="24"/>
          <w:szCs w:val="24"/>
          <w:lang w:val="uk-UA"/>
        </w:rPr>
        <w:t xml:space="preserve">, відкриває Рахунки Співробітникам для виплати заробітної плати, виготовляє та надає Співробітникам платіжні картки у відповідності до вимог Додатку 3 до Договору про комплексне банківське обслуговування </w:t>
      </w:r>
      <w:r w:rsidRPr="00DD3BEC">
        <w:rPr>
          <w:sz w:val="24"/>
          <w:szCs w:val="24"/>
          <w:u w:val="single"/>
          <w:lang w:val="uk-UA"/>
        </w:rPr>
        <w:t>фізичних</w:t>
      </w:r>
      <w:r w:rsidRPr="00DD3BEC">
        <w:rPr>
          <w:bCs/>
          <w:sz w:val="24"/>
          <w:szCs w:val="24"/>
          <w:u w:val="single"/>
          <w:lang w:val="uk-UA"/>
        </w:rPr>
        <w:t xml:space="preserve"> осіб</w:t>
      </w:r>
      <w:r w:rsidRPr="00DD3BEC">
        <w:rPr>
          <w:bCs/>
          <w:sz w:val="24"/>
          <w:szCs w:val="24"/>
          <w:lang w:val="uk-UA"/>
        </w:rPr>
        <w:t xml:space="preserve"> Умови відкриття та здійснення операцій за поточними (картковими) </w:t>
      </w:r>
      <w:bookmarkStart w:id="5" w:name="bookmark1"/>
      <w:r w:rsidRPr="00DD3BEC">
        <w:rPr>
          <w:bCs/>
          <w:sz w:val="24"/>
          <w:szCs w:val="24"/>
          <w:lang w:val="uk-UA"/>
        </w:rPr>
        <w:t>рахунками</w:t>
      </w:r>
      <w:bookmarkEnd w:id="5"/>
      <w:r w:rsidRPr="00DD3BEC">
        <w:rPr>
          <w:sz w:val="24"/>
          <w:szCs w:val="24"/>
          <w:lang w:val="uk-UA"/>
        </w:rPr>
        <w:t xml:space="preserve"> та у порядку, визначеному чинним законодавством України.</w:t>
      </w:r>
    </w:p>
    <w:p w14:paraId="79EFCD07" w14:textId="51DECB37" w:rsidR="005B6D4D" w:rsidRPr="00DD3BEC" w:rsidRDefault="005B6D4D" w:rsidP="004F3983">
      <w:pPr>
        <w:pStyle w:val="a4"/>
        <w:numPr>
          <w:ilvl w:val="1"/>
          <w:numId w:val="8"/>
        </w:numPr>
        <w:tabs>
          <w:tab w:val="left" w:pos="1134"/>
        </w:tabs>
        <w:ind w:left="113" w:right="105" w:firstLine="596"/>
        <w:rPr>
          <w:sz w:val="24"/>
          <w:szCs w:val="24"/>
        </w:rPr>
      </w:pPr>
      <w:r w:rsidRPr="00DD3BEC">
        <w:rPr>
          <w:sz w:val="24"/>
          <w:szCs w:val="24"/>
        </w:rPr>
        <w:t>Протягом 10 (десяти) Робочих днів з моменту виконання Клієнтом дій, передбачених п.2.</w:t>
      </w:r>
      <w:r w:rsidR="007B3F07" w:rsidRPr="00232AA4">
        <w:rPr>
          <w:sz w:val="24"/>
          <w:szCs w:val="24"/>
          <w:lang w:val="uk-UA"/>
        </w:rPr>
        <w:t>5</w:t>
      </w:r>
      <w:r w:rsidRPr="00DD3BEC">
        <w:rPr>
          <w:sz w:val="24"/>
          <w:szCs w:val="24"/>
        </w:rPr>
        <w:t>.</w:t>
      </w:r>
      <w:r w:rsidRPr="00DD3BEC">
        <w:rPr>
          <w:sz w:val="24"/>
          <w:szCs w:val="24"/>
          <w:lang w:val="uk-UA"/>
        </w:rPr>
        <w:t xml:space="preserve"> </w:t>
      </w:r>
      <w:r w:rsidRPr="00DD3BEC">
        <w:rPr>
          <w:sz w:val="24"/>
          <w:szCs w:val="24"/>
        </w:rPr>
        <w:t>цих Умов Банк відкриває Рахунки Співробітникам та надає Співробітникам платіжні картки.</w:t>
      </w:r>
    </w:p>
    <w:p w14:paraId="791E27D9" w14:textId="294FEACF" w:rsidR="00AD58A4" w:rsidRPr="00DD3BEC" w:rsidRDefault="001B6100" w:rsidP="004F3983">
      <w:pPr>
        <w:pStyle w:val="a4"/>
        <w:numPr>
          <w:ilvl w:val="1"/>
          <w:numId w:val="8"/>
        </w:numPr>
        <w:tabs>
          <w:tab w:val="left" w:pos="1134"/>
        </w:tabs>
        <w:ind w:left="113" w:right="105" w:firstLine="596"/>
        <w:rPr>
          <w:sz w:val="24"/>
          <w:szCs w:val="24"/>
        </w:rPr>
      </w:pPr>
      <w:r w:rsidRPr="00DD3BEC">
        <w:rPr>
          <w:sz w:val="24"/>
          <w:szCs w:val="24"/>
          <w:lang w:val="uk-UA"/>
        </w:rPr>
        <w:t xml:space="preserve">Для </w:t>
      </w:r>
      <w:r w:rsidRPr="00DD3BEC">
        <w:rPr>
          <w:sz w:val="24"/>
          <w:szCs w:val="24"/>
          <w:u w:val="single"/>
          <w:lang w:val="uk-UA"/>
        </w:rPr>
        <w:t>перерахування</w:t>
      </w:r>
      <w:r w:rsidRPr="00DD3BEC">
        <w:rPr>
          <w:sz w:val="24"/>
          <w:szCs w:val="24"/>
          <w:lang w:val="uk-UA"/>
        </w:rPr>
        <w:t xml:space="preserve"> Співробітникам Клієнта грошових коштів на Рахунки</w:t>
      </w:r>
      <w:r w:rsidR="00280D3F" w:rsidRPr="00DD3BEC">
        <w:rPr>
          <w:sz w:val="24"/>
          <w:szCs w:val="24"/>
          <w:lang w:val="uk-UA"/>
        </w:rPr>
        <w:t>,</w:t>
      </w:r>
      <w:r w:rsidRPr="00DD3BEC">
        <w:rPr>
          <w:sz w:val="24"/>
          <w:szCs w:val="24"/>
          <w:lang w:val="uk-UA"/>
        </w:rPr>
        <w:t xml:space="preserve"> Клієнт</w:t>
      </w:r>
      <w:r w:rsidR="00280D3F" w:rsidRPr="00DD3BEC">
        <w:rPr>
          <w:sz w:val="24"/>
          <w:szCs w:val="24"/>
          <w:lang w:val="uk-UA"/>
        </w:rPr>
        <w:t>у</w:t>
      </w:r>
      <w:r w:rsidRPr="00DD3BEC">
        <w:rPr>
          <w:sz w:val="24"/>
          <w:szCs w:val="24"/>
          <w:lang w:val="uk-UA"/>
        </w:rPr>
        <w:t xml:space="preserve"> </w:t>
      </w:r>
      <w:r w:rsidR="00C649C9" w:rsidRPr="00DD3BEC">
        <w:rPr>
          <w:sz w:val="24"/>
          <w:szCs w:val="24"/>
          <w:lang w:val="uk-UA"/>
        </w:rPr>
        <w:t>необхідно</w:t>
      </w:r>
      <w:r w:rsidR="006E6300" w:rsidRPr="00DD3BEC">
        <w:rPr>
          <w:sz w:val="24"/>
          <w:szCs w:val="24"/>
        </w:rPr>
        <w:t>:</w:t>
      </w:r>
    </w:p>
    <w:p w14:paraId="52C0EE17" w14:textId="2A035D00" w:rsidR="0008412C" w:rsidRPr="007E1D45" w:rsidRDefault="00582980" w:rsidP="004F3983">
      <w:pPr>
        <w:pStyle w:val="a4"/>
        <w:numPr>
          <w:ilvl w:val="2"/>
          <w:numId w:val="8"/>
        </w:numPr>
        <w:tabs>
          <w:tab w:val="left" w:pos="1276"/>
        </w:tabs>
        <w:ind w:left="142" w:right="105" w:firstLine="567"/>
        <w:rPr>
          <w:sz w:val="24"/>
          <w:szCs w:val="24"/>
          <w:lang w:val="uk-UA"/>
        </w:rPr>
      </w:pPr>
      <w:r w:rsidRPr="00DD3BEC">
        <w:rPr>
          <w:sz w:val="24"/>
          <w:szCs w:val="24"/>
          <w:lang w:val="uk-UA"/>
        </w:rPr>
        <w:t>Н</w:t>
      </w:r>
      <w:r w:rsidR="00AB0239" w:rsidRPr="00DD3BEC">
        <w:rPr>
          <w:sz w:val="24"/>
          <w:szCs w:val="24"/>
          <w:lang w:val="uk-UA"/>
        </w:rPr>
        <w:t>адати</w:t>
      </w:r>
      <w:r w:rsidR="00AB0239" w:rsidRPr="00DD3BEC">
        <w:rPr>
          <w:sz w:val="24"/>
          <w:szCs w:val="24"/>
        </w:rPr>
        <w:t xml:space="preserve"> до Банку</w:t>
      </w:r>
      <w:r w:rsidR="00AB0239" w:rsidRPr="00DD3BEC">
        <w:rPr>
          <w:sz w:val="24"/>
          <w:szCs w:val="24"/>
          <w:lang w:val="uk-UA"/>
        </w:rPr>
        <w:t xml:space="preserve"> </w:t>
      </w:r>
      <w:r w:rsidR="003713FF" w:rsidRPr="00DD3BEC">
        <w:rPr>
          <w:sz w:val="24"/>
          <w:szCs w:val="24"/>
          <w:lang w:val="uk-UA"/>
        </w:rPr>
        <w:t>В</w:t>
      </w:r>
      <w:r w:rsidR="006E6300" w:rsidRPr="00DD3BEC">
        <w:rPr>
          <w:sz w:val="24"/>
          <w:szCs w:val="24"/>
          <w:lang w:val="uk-UA"/>
        </w:rPr>
        <w:t>ідомість Співробітників Клієнта, встановленої Банком форми</w:t>
      </w:r>
      <w:r w:rsidR="001A525B" w:rsidRPr="00DD3BEC">
        <w:rPr>
          <w:sz w:val="24"/>
          <w:szCs w:val="24"/>
          <w:lang w:val="uk-UA"/>
        </w:rPr>
        <w:t>, яка направлена засобами Системи Клієнт-Банк</w:t>
      </w:r>
      <w:r w:rsidR="001A525B" w:rsidRPr="00DD3BEC">
        <w:rPr>
          <w:sz w:val="24"/>
          <w:szCs w:val="24"/>
        </w:rPr>
        <w:t xml:space="preserve"> </w:t>
      </w:r>
      <w:r w:rsidRPr="00DD3BEC">
        <w:rPr>
          <w:sz w:val="24"/>
          <w:szCs w:val="24"/>
          <w:lang w:val="uk-UA"/>
        </w:rPr>
        <w:t xml:space="preserve">та </w:t>
      </w:r>
      <w:r w:rsidR="007E1D45" w:rsidRPr="007E1D45">
        <w:rPr>
          <w:sz w:val="24"/>
          <w:szCs w:val="24"/>
          <w:lang w:val="uk-UA"/>
        </w:rPr>
        <w:t xml:space="preserve">перерахувати на рахунок, вказаний </w:t>
      </w:r>
      <w:r w:rsidR="00420103">
        <w:rPr>
          <w:sz w:val="24"/>
          <w:szCs w:val="24"/>
          <w:lang w:val="uk-UA"/>
        </w:rPr>
        <w:t>в</w:t>
      </w:r>
      <w:r w:rsidR="007E1D45" w:rsidRPr="007E1D45">
        <w:rPr>
          <w:sz w:val="24"/>
          <w:szCs w:val="24"/>
          <w:lang w:val="uk-UA"/>
        </w:rPr>
        <w:t xml:space="preserve"> </w:t>
      </w:r>
      <w:bookmarkStart w:id="6" w:name="_Hlk528165277"/>
      <w:bookmarkStart w:id="7" w:name="_Hlk528165231"/>
      <w:r w:rsidR="00310354" w:rsidRPr="004E5886">
        <w:rPr>
          <w:sz w:val="24"/>
          <w:szCs w:val="24"/>
        </w:rPr>
        <w:t>Заяви</w:t>
      </w:r>
      <w:r w:rsidR="00310354" w:rsidRPr="004E5886">
        <w:rPr>
          <w:sz w:val="24"/>
          <w:szCs w:val="24"/>
          <w:lang w:val="uk-UA"/>
        </w:rPr>
        <w:t xml:space="preserve"> </w:t>
      </w:r>
      <w:r w:rsidR="00310354" w:rsidRPr="004E5886">
        <w:rPr>
          <w:sz w:val="24"/>
          <w:szCs w:val="24"/>
          <w:lang w:val="ru-RU"/>
        </w:rPr>
        <w:t xml:space="preserve">про </w:t>
      </w:r>
      <w:r w:rsidR="00310354" w:rsidRPr="004E5886">
        <w:rPr>
          <w:sz w:val="24"/>
          <w:szCs w:val="24"/>
          <w:lang w:val="uk-UA"/>
        </w:rPr>
        <w:t xml:space="preserve">надання послуги зарплатний проект (акцепт) з використанням </w:t>
      </w:r>
      <w:r w:rsidR="00310354" w:rsidRPr="003A2C08">
        <w:rPr>
          <w:sz w:val="24"/>
          <w:szCs w:val="24"/>
          <w:lang w:val="uk-UA"/>
        </w:rPr>
        <w:t>платіжних карток</w:t>
      </w:r>
      <w:r w:rsidR="00310354">
        <w:rPr>
          <w:sz w:val="24"/>
          <w:szCs w:val="24"/>
          <w:lang w:val="uk-UA"/>
        </w:rPr>
        <w:t xml:space="preserve"> </w:t>
      </w:r>
      <w:r w:rsidR="007E1D45" w:rsidRPr="007E1D45">
        <w:rPr>
          <w:sz w:val="24"/>
          <w:szCs w:val="24"/>
          <w:lang w:val="uk-UA"/>
        </w:rPr>
        <w:t>грошові кошти в сумі зазначеної у Відомості</w:t>
      </w:r>
      <w:bookmarkEnd w:id="6"/>
      <w:bookmarkEnd w:id="7"/>
      <w:r w:rsidR="00310354">
        <w:rPr>
          <w:sz w:val="24"/>
          <w:szCs w:val="24"/>
          <w:lang w:val="uk-UA"/>
        </w:rPr>
        <w:t>.</w:t>
      </w:r>
    </w:p>
    <w:p w14:paraId="040252BB" w14:textId="74E233B0" w:rsidR="00AD58A4" w:rsidRPr="006815B1" w:rsidRDefault="004F1652" w:rsidP="004F3983">
      <w:pPr>
        <w:pStyle w:val="a4"/>
        <w:numPr>
          <w:ilvl w:val="2"/>
          <w:numId w:val="8"/>
        </w:numPr>
        <w:tabs>
          <w:tab w:val="left" w:pos="1276"/>
        </w:tabs>
        <w:ind w:left="142" w:right="105" w:firstLine="567"/>
        <w:rPr>
          <w:sz w:val="24"/>
          <w:szCs w:val="24"/>
        </w:rPr>
      </w:pPr>
      <w:r w:rsidRPr="00DD3BEC">
        <w:rPr>
          <w:sz w:val="24"/>
          <w:szCs w:val="24"/>
          <w:lang w:val="uk-UA"/>
        </w:rPr>
        <w:t>Перерах</w:t>
      </w:r>
      <w:r w:rsidR="0008412C" w:rsidRPr="00DD3BEC">
        <w:rPr>
          <w:sz w:val="24"/>
          <w:szCs w:val="24"/>
          <w:lang w:val="uk-UA"/>
        </w:rPr>
        <w:t>увати</w:t>
      </w:r>
      <w:r w:rsidRPr="00DD3BEC">
        <w:rPr>
          <w:sz w:val="24"/>
          <w:szCs w:val="24"/>
        </w:rPr>
        <w:t xml:space="preserve"> на рахунок, </w:t>
      </w:r>
      <w:r w:rsidR="006F5A23" w:rsidRPr="00DD3BEC">
        <w:rPr>
          <w:sz w:val="24"/>
          <w:szCs w:val="24"/>
        </w:rPr>
        <w:t xml:space="preserve">вказаний </w:t>
      </w:r>
      <w:r w:rsidR="00996AA1">
        <w:rPr>
          <w:sz w:val="24"/>
          <w:szCs w:val="24"/>
          <w:lang w:val="uk-UA"/>
        </w:rPr>
        <w:t xml:space="preserve">в </w:t>
      </w:r>
      <w:r w:rsidR="00996AA1" w:rsidRPr="00DD3BEC">
        <w:rPr>
          <w:sz w:val="24"/>
          <w:szCs w:val="24"/>
          <w:lang w:val="uk-UA"/>
        </w:rPr>
        <w:t>Заяв</w:t>
      </w:r>
      <w:r w:rsidR="00996AA1">
        <w:rPr>
          <w:sz w:val="24"/>
          <w:szCs w:val="24"/>
          <w:lang w:val="uk-UA"/>
        </w:rPr>
        <w:t>і</w:t>
      </w:r>
      <w:r w:rsidR="00996AA1" w:rsidRPr="00DD3BEC">
        <w:rPr>
          <w:sz w:val="24"/>
          <w:szCs w:val="24"/>
          <w:lang w:val="uk-UA"/>
        </w:rPr>
        <w:t xml:space="preserve"> про надання послуги </w:t>
      </w:r>
      <w:r w:rsidR="00996AA1">
        <w:rPr>
          <w:sz w:val="24"/>
          <w:szCs w:val="24"/>
          <w:lang w:val="uk-UA"/>
        </w:rPr>
        <w:t>з</w:t>
      </w:r>
      <w:r w:rsidR="00996AA1" w:rsidRPr="00DD3BEC">
        <w:rPr>
          <w:sz w:val="24"/>
          <w:szCs w:val="24"/>
          <w:lang w:val="uk-UA"/>
        </w:rPr>
        <w:t xml:space="preserve">арплатний проект (акцептом) </w:t>
      </w:r>
      <w:r w:rsidR="00996AA1">
        <w:rPr>
          <w:sz w:val="24"/>
          <w:szCs w:val="24"/>
          <w:lang w:val="uk-UA"/>
        </w:rPr>
        <w:t>з використання платіжних карток</w:t>
      </w:r>
      <w:r w:rsidR="0004581C">
        <w:rPr>
          <w:sz w:val="24"/>
          <w:szCs w:val="24"/>
          <w:lang w:val="uk-UA"/>
        </w:rPr>
        <w:t>,</w:t>
      </w:r>
      <w:r w:rsidR="00996AA1" w:rsidRPr="00DD3BEC">
        <w:rPr>
          <w:sz w:val="24"/>
          <w:szCs w:val="24"/>
        </w:rPr>
        <w:t xml:space="preserve"> </w:t>
      </w:r>
      <w:r w:rsidRPr="00DD3BEC">
        <w:rPr>
          <w:sz w:val="24"/>
          <w:szCs w:val="24"/>
        </w:rPr>
        <w:t xml:space="preserve">грошові кошти в сумі комісійної винагороди згідно Тарифів </w:t>
      </w:r>
      <w:r w:rsidR="00B8730F" w:rsidRPr="00DD3BEC">
        <w:rPr>
          <w:sz w:val="24"/>
          <w:szCs w:val="24"/>
        </w:rPr>
        <w:t xml:space="preserve">Банку </w:t>
      </w:r>
      <w:r w:rsidRPr="00DD3BEC">
        <w:rPr>
          <w:sz w:val="24"/>
          <w:szCs w:val="24"/>
        </w:rPr>
        <w:t xml:space="preserve">за </w:t>
      </w:r>
      <w:r w:rsidRPr="006815B1">
        <w:rPr>
          <w:sz w:val="24"/>
          <w:szCs w:val="24"/>
        </w:rPr>
        <w:t>зарахування заробітної плати та інших виплат</w:t>
      </w:r>
      <w:r w:rsidR="006E6300" w:rsidRPr="006815B1">
        <w:rPr>
          <w:sz w:val="24"/>
          <w:szCs w:val="24"/>
        </w:rPr>
        <w:t>.</w:t>
      </w:r>
    </w:p>
    <w:p w14:paraId="0CFC98DE" w14:textId="38D00660" w:rsidR="00AD58A4" w:rsidRPr="00FA380D" w:rsidRDefault="00814C48" w:rsidP="004F3983">
      <w:pPr>
        <w:pStyle w:val="a4"/>
        <w:numPr>
          <w:ilvl w:val="1"/>
          <w:numId w:val="8"/>
        </w:numPr>
        <w:tabs>
          <w:tab w:val="left" w:pos="1276"/>
        </w:tabs>
        <w:ind w:left="142" w:right="105" w:firstLine="596"/>
        <w:rPr>
          <w:sz w:val="24"/>
          <w:szCs w:val="24"/>
          <w:lang w:val="uk-UA"/>
        </w:rPr>
      </w:pPr>
      <w:r w:rsidRPr="00DD3BEC">
        <w:rPr>
          <w:sz w:val="24"/>
          <w:szCs w:val="24"/>
          <w:lang w:val="uk-UA"/>
        </w:rPr>
        <w:t xml:space="preserve">Банк зараховує на </w:t>
      </w:r>
      <w:r w:rsidR="00F3062F" w:rsidRPr="00DD3BEC">
        <w:rPr>
          <w:sz w:val="24"/>
          <w:szCs w:val="24"/>
          <w:lang w:val="uk-UA"/>
        </w:rPr>
        <w:t>Р</w:t>
      </w:r>
      <w:r w:rsidRPr="00DD3BEC">
        <w:rPr>
          <w:sz w:val="24"/>
          <w:szCs w:val="24"/>
          <w:lang w:val="uk-UA"/>
        </w:rPr>
        <w:t xml:space="preserve">ахунки Співробітникам Клієнта суми </w:t>
      </w:r>
      <w:r w:rsidRPr="00FA380D">
        <w:rPr>
          <w:sz w:val="24"/>
          <w:szCs w:val="24"/>
          <w:lang w:val="uk-UA"/>
        </w:rPr>
        <w:t>грошових коштів, як</w:t>
      </w:r>
      <w:r w:rsidR="00A740F0" w:rsidRPr="00FA380D">
        <w:rPr>
          <w:sz w:val="24"/>
          <w:szCs w:val="24"/>
          <w:lang w:val="uk-UA"/>
        </w:rPr>
        <w:t>і</w:t>
      </w:r>
      <w:r w:rsidRPr="00FA380D">
        <w:rPr>
          <w:sz w:val="24"/>
          <w:szCs w:val="24"/>
          <w:lang w:val="uk-UA"/>
        </w:rPr>
        <w:t xml:space="preserve"> відповіда</w:t>
      </w:r>
      <w:r w:rsidR="00A740F0" w:rsidRPr="00FA380D">
        <w:rPr>
          <w:sz w:val="24"/>
          <w:szCs w:val="24"/>
          <w:lang w:val="uk-UA"/>
        </w:rPr>
        <w:t>ють</w:t>
      </w:r>
      <w:r w:rsidRPr="00FA380D">
        <w:rPr>
          <w:sz w:val="24"/>
          <w:szCs w:val="24"/>
          <w:lang w:val="uk-UA"/>
        </w:rPr>
        <w:t xml:space="preserve"> сума</w:t>
      </w:r>
      <w:r w:rsidR="00A740F0" w:rsidRPr="00FA380D">
        <w:rPr>
          <w:sz w:val="24"/>
          <w:szCs w:val="24"/>
          <w:lang w:val="uk-UA"/>
        </w:rPr>
        <w:t>м</w:t>
      </w:r>
      <w:r w:rsidRPr="00FA380D">
        <w:rPr>
          <w:sz w:val="24"/>
          <w:szCs w:val="24"/>
          <w:lang w:val="uk-UA"/>
        </w:rPr>
        <w:t xml:space="preserve"> згідно Відомості</w:t>
      </w:r>
      <w:r w:rsidR="00A740F0" w:rsidRPr="00FA380D">
        <w:rPr>
          <w:sz w:val="24"/>
          <w:szCs w:val="24"/>
          <w:lang w:val="uk-UA"/>
        </w:rPr>
        <w:t>.</w:t>
      </w:r>
    </w:p>
    <w:p w14:paraId="620C4538" w14:textId="650639DF" w:rsidR="00AD58A4" w:rsidRPr="00A7356B" w:rsidRDefault="00433D2B" w:rsidP="004F3983">
      <w:pPr>
        <w:pStyle w:val="a4"/>
        <w:numPr>
          <w:ilvl w:val="1"/>
          <w:numId w:val="8"/>
        </w:numPr>
        <w:tabs>
          <w:tab w:val="left" w:pos="1276"/>
        </w:tabs>
        <w:ind w:left="142" w:right="105" w:firstLine="596"/>
        <w:rPr>
          <w:sz w:val="24"/>
          <w:szCs w:val="24"/>
          <w:lang w:val="uk-UA"/>
        </w:rPr>
      </w:pPr>
      <w:r w:rsidRPr="00FA380D">
        <w:rPr>
          <w:sz w:val="24"/>
          <w:szCs w:val="24"/>
          <w:lang w:val="uk-UA"/>
        </w:rPr>
        <w:t xml:space="preserve">Клієнт надсилає </w:t>
      </w:r>
      <w:r w:rsidR="00665579" w:rsidRPr="00FA380D">
        <w:rPr>
          <w:sz w:val="24"/>
          <w:szCs w:val="24"/>
          <w:lang w:val="uk-UA"/>
        </w:rPr>
        <w:t xml:space="preserve">до Банку </w:t>
      </w:r>
      <w:r w:rsidRPr="00FA380D">
        <w:rPr>
          <w:sz w:val="24"/>
          <w:szCs w:val="24"/>
          <w:lang w:val="uk-UA"/>
        </w:rPr>
        <w:t>засобами Системи Клієнт-Банк Відомість та перерах</w:t>
      </w:r>
      <w:r w:rsidR="00FA380D" w:rsidRPr="00FA380D">
        <w:rPr>
          <w:sz w:val="24"/>
          <w:szCs w:val="24"/>
          <w:lang w:val="uk-UA"/>
        </w:rPr>
        <w:t>овує</w:t>
      </w:r>
      <w:r w:rsidRPr="00FA380D">
        <w:rPr>
          <w:sz w:val="24"/>
          <w:szCs w:val="24"/>
          <w:lang w:val="uk-UA"/>
        </w:rPr>
        <w:t xml:space="preserve"> грошов</w:t>
      </w:r>
      <w:r w:rsidR="00FA380D">
        <w:rPr>
          <w:sz w:val="24"/>
          <w:szCs w:val="24"/>
          <w:lang w:val="uk-UA"/>
        </w:rPr>
        <w:t>і</w:t>
      </w:r>
      <w:r w:rsidRPr="00FA380D">
        <w:rPr>
          <w:sz w:val="24"/>
          <w:szCs w:val="24"/>
          <w:lang w:val="uk-UA"/>
        </w:rPr>
        <w:t xml:space="preserve"> коштів </w:t>
      </w:r>
      <w:r w:rsidR="00104620">
        <w:rPr>
          <w:sz w:val="24"/>
          <w:szCs w:val="24"/>
          <w:lang w:val="uk-UA"/>
        </w:rPr>
        <w:t xml:space="preserve">на </w:t>
      </w:r>
      <w:r w:rsidR="00665579">
        <w:rPr>
          <w:sz w:val="24"/>
          <w:szCs w:val="24"/>
          <w:lang w:val="uk-UA"/>
        </w:rPr>
        <w:t xml:space="preserve">виплату </w:t>
      </w:r>
      <w:r w:rsidR="00665579" w:rsidRPr="006815B1">
        <w:rPr>
          <w:sz w:val="24"/>
          <w:szCs w:val="24"/>
        </w:rPr>
        <w:t>заробітної плати</w:t>
      </w:r>
      <w:r w:rsidR="00665579">
        <w:rPr>
          <w:sz w:val="24"/>
          <w:szCs w:val="24"/>
          <w:lang w:val="uk-UA"/>
        </w:rPr>
        <w:t>,</w:t>
      </w:r>
      <w:r w:rsidR="00665579" w:rsidRPr="006815B1">
        <w:rPr>
          <w:sz w:val="24"/>
          <w:szCs w:val="24"/>
        </w:rPr>
        <w:t xml:space="preserve"> інших виплат</w:t>
      </w:r>
      <w:r w:rsidR="00104620">
        <w:rPr>
          <w:sz w:val="24"/>
          <w:szCs w:val="24"/>
          <w:lang w:val="uk-UA"/>
        </w:rPr>
        <w:t xml:space="preserve"> та </w:t>
      </w:r>
      <w:r w:rsidRPr="00FA380D">
        <w:rPr>
          <w:sz w:val="24"/>
          <w:szCs w:val="24"/>
          <w:lang w:val="uk-UA"/>
        </w:rPr>
        <w:t xml:space="preserve">комісії </w:t>
      </w:r>
      <w:r w:rsidR="00E12A96" w:rsidRPr="00FA380D">
        <w:rPr>
          <w:sz w:val="24"/>
          <w:szCs w:val="24"/>
          <w:lang w:val="uk-UA"/>
        </w:rPr>
        <w:t>протягом Операційного часу</w:t>
      </w:r>
      <w:r w:rsidRPr="00FA380D">
        <w:rPr>
          <w:sz w:val="24"/>
          <w:szCs w:val="24"/>
          <w:lang w:val="uk-UA"/>
        </w:rPr>
        <w:t>. При поданні Відомості та перерахування грошових коштів і комісії пізніше Операційного часу,</w:t>
      </w:r>
      <w:r w:rsidR="00860DF3" w:rsidRPr="00FA380D">
        <w:rPr>
          <w:sz w:val="24"/>
          <w:szCs w:val="24"/>
          <w:lang w:val="uk-UA"/>
        </w:rPr>
        <w:t xml:space="preserve"> Банк залишає право здійснювати </w:t>
      </w:r>
      <w:r w:rsidRPr="00FA380D">
        <w:rPr>
          <w:sz w:val="24"/>
          <w:szCs w:val="24"/>
          <w:lang w:val="uk-UA"/>
        </w:rPr>
        <w:t>викон</w:t>
      </w:r>
      <w:r w:rsidR="00860DF3" w:rsidRPr="00FA380D">
        <w:rPr>
          <w:sz w:val="24"/>
          <w:szCs w:val="24"/>
          <w:lang w:val="uk-UA"/>
        </w:rPr>
        <w:t xml:space="preserve">ання </w:t>
      </w:r>
      <w:r w:rsidRPr="00FA380D">
        <w:rPr>
          <w:sz w:val="24"/>
          <w:szCs w:val="24"/>
          <w:lang w:val="uk-UA"/>
        </w:rPr>
        <w:t>таки</w:t>
      </w:r>
      <w:r w:rsidR="00860DF3" w:rsidRPr="00FA380D">
        <w:rPr>
          <w:sz w:val="24"/>
          <w:szCs w:val="24"/>
          <w:lang w:val="uk-UA"/>
        </w:rPr>
        <w:t>х</w:t>
      </w:r>
      <w:r w:rsidRPr="00FA380D">
        <w:rPr>
          <w:sz w:val="24"/>
          <w:szCs w:val="24"/>
          <w:lang w:val="uk-UA"/>
        </w:rPr>
        <w:t xml:space="preserve"> документ</w:t>
      </w:r>
      <w:r w:rsidR="00860DF3" w:rsidRPr="00FA380D">
        <w:rPr>
          <w:sz w:val="24"/>
          <w:szCs w:val="24"/>
          <w:lang w:val="uk-UA"/>
        </w:rPr>
        <w:t>ів</w:t>
      </w:r>
      <w:r w:rsidRPr="00FA380D">
        <w:rPr>
          <w:sz w:val="24"/>
          <w:szCs w:val="24"/>
          <w:lang w:val="uk-UA"/>
        </w:rPr>
        <w:t xml:space="preserve"> в наступний банківський день.</w:t>
      </w:r>
      <w:r w:rsidR="00A7356B" w:rsidRPr="00A7356B">
        <w:rPr>
          <w:sz w:val="24"/>
          <w:szCs w:val="24"/>
          <w:lang w:val="uk-UA"/>
        </w:rPr>
        <w:t xml:space="preserve"> В </w:t>
      </w:r>
      <w:r w:rsidR="00A7356B" w:rsidRPr="00A7356B">
        <w:rPr>
          <w:sz w:val="24"/>
          <w:szCs w:val="24"/>
          <w:lang w:val="uk-UA"/>
        </w:rPr>
        <w:lastRenderedPageBreak/>
        <w:t xml:space="preserve">разі перерахування недостатньої суми коштів на сплату комісії за банківське обслуговування, </w:t>
      </w:r>
      <w:r w:rsidR="00330EF0">
        <w:rPr>
          <w:sz w:val="24"/>
          <w:szCs w:val="24"/>
          <w:lang w:val="uk-UA"/>
        </w:rPr>
        <w:t>Б</w:t>
      </w:r>
      <w:r w:rsidR="00F922C7">
        <w:rPr>
          <w:sz w:val="24"/>
          <w:szCs w:val="24"/>
          <w:lang w:val="uk-UA"/>
        </w:rPr>
        <w:t>анк</w:t>
      </w:r>
      <w:r w:rsidR="00330EF0" w:rsidRPr="00330EF0">
        <w:rPr>
          <w:sz w:val="24"/>
          <w:szCs w:val="24"/>
          <w:lang w:val="uk-UA"/>
        </w:rPr>
        <w:t xml:space="preserve"> </w:t>
      </w:r>
      <w:r w:rsidR="00330EF0" w:rsidRPr="00FA380D">
        <w:rPr>
          <w:sz w:val="24"/>
          <w:szCs w:val="24"/>
          <w:lang w:val="uk-UA"/>
        </w:rPr>
        <w:t>залишає право здійснювати виконання таких документів</w:t>
      </w:r>
      <w:r w:rsidR="00330EF0">
        <w:rPr>
          <w:sz w:val="24"/>
          <w:szCs w:val="24"/>
          <w:lang w:val="uk-UA"/>
        </w:rPr>
        <w:t xml:space="preserve"> тільки після перерахування Клієнтом </w:t>
      </w:r>
      <w:r w:rsidR="00330EF0" w:rsidRPr="00A7356B">
        <w:rPr>
          <w:sz w:val="24"/>
          <w:szCs w:val="24"/>
          <w:lang w:val="uk-UA"/>
        </w:rPr>
        <w:t>достатньої суми коштів на сплату комісії</w:t>
      </w:r>
      <w:r w:rsidR="00F922C7">
        <w:rPr>
          <w:sz w:val="24"/>
          <w:szCs w:val="24"/>
          <w:lang w:val="uk-UA"/>
        </w:rPr>
        <w:t xml:space="preserve"> </w:t>
      </w:r>
      <w:r w:rsidR="00DF2B2F">
        <w:rPr>
          <w:sz w:val="24"/>
          <w:szCs w:val="24"/>
          <w:lang w:val="uk-UA"/>
        </w:rPr>
        <w:t>Клієнт</w:t>
      </w:r>
      <w:r w:rsidR="00330EF0">
        <w:rPr>
          <w:sz w:val="24"/>
          <w:szCs w:val="24"/>
          <w:lang w:val="uk-UA"/>
        </w:rPr>
        <w:t>, або</w:t>
      </w:r>
      <w:r w:rsidR="00DF2B2F">
        <w:rPr>
          <w:sz w:val="24"/>
          <w:szCs w:val="24"/>
          <w:lang w:val="uk-UA"/>
        </w:rPr>
        <w:t xml:space="preserve"> </w:t>
      </w:r>
      <w:r w:rsidR="00A7356B" w:rsidRPr="00A7356B">
        <w:rPr>
          <w:sz w:val="24"/>
          <w:szCs w:val="24"/>
          <w:lang w:val="uk-UA"/>
        </w:rPr>
        <w:t>доручаємо Банку здійснюватиме договірне списання відповідної суми комісії з поточного рахунку</w:t>
      </w:r>
      <w:r w:rsidR="00330EF0">
        <w:rPr>
          <w:sz w:val="24"/>
          <w:szCs w:val="24"/>
          <w:lang w:val="uk-UA"/>
        </w:rPr>
        <w:t xml:space="preserve"> Клієнта</w:t>
      </w:r>
      <w:r w:rsidR="00DF2B2F">
        <w:rPr>
          <w:sz w:val="24"/>
          <w:szCs w:val="24"/>
          <w:lang w:val="uk-UA"/>
        </w:rPr>
        <w:t>.</w:t>
      </w:r>
    </w:p>
    <w:p w14:paraId="0BC8703B" w14:textId="4E2E1D80" w:rsidR="00AD58A4" w:rsidRPr="00DD3BEC" w:rsidRDefault="006E6300" w:rsidP="004F3983">
      <w:pPr>
        <w:pStyle w:val="a4"/>
        <w:numPr>
          <w:ilvl w:val="1"/>
          <w:numId w:val="8"/>
        </w:numPr>
        <w:tabs>
          <w:tab w:val="left" w:pos="1276"/>
        </w:tabs>
        <w:ind w:left="142" w:right="105" w:firstLine="596"/>
        <w:rPr>
          <w:sz w:val="24"/>
          <w:szCs w:val="24"/>
        </w:rPr>
      </w:pPr>
      <w:r w:rsidRPr="00DD3BEC">
        <w:rPr>
          <w:sz w:val="24"/>
          <w:szCs w:val="24"/>
        </w:rPr>
        <w:t>Умови, строки, порядок та правила користування платіжною карткою, що надається Банком кожному Співробітнику на виконання умов Договору, визначаються на підставі договорів, що укладаються між Банком та Співробітником</w:t>
      </w:r>
      <w:r w:rsidR="006B102A" w:rsidRPr="00DD3BEC">
        <w:rPr>
          <w:sz w:val="24"/>
          <w:szCs w:val="24"/>
          <w:lang w:val="uk-UA"/>
        </w:rPr>
        <w:t xml:space="preserve"> у відповідності до вимог Додатку 3 до Договору про комплексне банківське обслуговування </w:t>
      </w:r>
      <w:r w:rsidR="006B102A" w:rsidRPr="00DD3BEC">
        <w:rPr>
          <w:sz w:val="24"/>
          <w:szCs w:val="24"/>
          <w:u w:val="single"/>
          <w:lang w:val="uk-UA"/>
        </w:rPr>
        <w:t>фізичних</w:t>
      </w:r>
      <w:r w:rsidR="006B102A" w:rsidRPr="00DD3BEC">
        <w:rPr>
          <w:bCs/>
          <w:sz w:val="24"/>
          <w:szCs w:val="24"/>
          <w:u w:val="single"/>
          <w:lang w:val="uk-UA"/>
        </w:rPr>
        <w:t xml:space="preserve"> осіб</w:t>
      </w:r>
      <w:r w:rsidR="006B102A" w:rsidRPr="00DD3BEC">
        <w:rPr>
          <w:bCs/>
          <w:sz w:val="24"/>
          <w:szCs w:val="24"/>
          <w:lang w:val="uk-UA"/>
        </w:rPr>
        <w:t xml:space="preserve"> Умови відкриття та здійснення операцій за поточними (картковими) рахунками</w:t>
      </w:r>
      <w:r w:rsidRPr="00DD3BEC">
        <w:rPr>
          <w:sz w:val="24"/>
          <w:szCs w:val="24"/>
        </w:rPr>
        <w:t>.</w:t>
      </w:r>
    </w:p>
    <w:p w14:paraId="4874BD39" w14:textId="77777777" w:rsidR="00971B8C" w:rsidRPr="00D549D8" w:rsidRDefault="00971B8C" w:rsidP="00196AA8">
      <w:pPr>
        <w:pStyle w:val="a4"/>
        <w:tabs>
          <w:tab w:val="left" w:pos="483"/>
        </w:tabs>
        <w:ind w:right="105" w:firstLine="0"/>
        <w:rPr>
          <w:sz w:val="16"/>
          <w:szCs w:val="16"/>
        </w:rPr>
      </w:pPr>
    </w:p>
    <w:p w14:paraId="238636B7" w14:textId="77777777" w:rsidR="00AD58A4" w:rsidRPr="00DD3BEC" w:rsidRDefault="002614D5" w:rsidP="009F3133">
      <w:pPr>
        <w:pStyle w:val="1"/>
        <w:numPr>
          <w:ilvl w:val="0"/>
          <w:numId w:val="10"/>
        </w:numPr>
        <w:tabs>
          <w:tab w:val="left" w:pos="2552"/>
        </w:tabs>
        <w:spacing w:before="141" w:line="240" w:lineRule="auto"/>
        <w:ind w:left="993" w:hanging="201"/>
        <w:jc w:val="center"/>
        <w:rPr>
          <w:sz w:val="24"/>
          <w:szCs w:val="24"/>
        </w:rPr>
      </w:pPr>
      <w:r w:rsidRPr="00DD3BEC">
        <w:rPr>
          <w:sz w:val="24"/>
          <w:szCs w:val="24"/>
          <w:lang w:val="uk-UA"/>
        </w:rPr>
        <w:t>ПРАВА ТА ОБОВ</w:t>
      </w:r>
      <w:r w:rsidR="006E6300" w:rsidRPr="00DD3BEC">
        <w:rPr>
          <w:sz w:val="24"/>
          <w:szCs w:val="24"/>
        </w:rPr>
        <w:t>’</w:t>
      </w:r>
      <w:r w:rsidRPr="00DD3BEC">
        <w:rPr>
          <w:sz w:val="24"/>
          <w:szCs w:val="24"/>
          <w:lang w:val="uk-UA"/>
        </w:rPr>
        <w:t>ЯЗКИ СТОРІН</w:t>
      </w:r>
    </w:p>
    <w:p w14:paraId="6EEDD58E" w14:textId="0CB1E146" w:rsidR="00AD58A4" w:rsidRPr="00DD3BEC" w:rsidRDefault="006E6300" w:rsidP="00196AA8">
      <w:pPr>
        <w:pStyle w:val="a4"/>
        <w:numPr>
          <w:ilvl w:val="1"/>
          <w:numId w:val="6"/>
        </w:numPr>
        <w:tabs>
          <w:tab w:val="left" w:pos="1276"/>
        </w:tabs>
        <w:spacing w:line="237" w:lineRule="auto"/>
        <w:ind w:left="567" w:right="109" w:firstLine="142"/>
        <w:rPr>
          <w:sz w:val="24"/>
          <w:szCs w:val="24"/>
        </w:rPr>
      </w:pPr>
      <w:r w:rsidRPr="00DD3BEC">
        <w:rPr>
          <w:b/>
          <w:sz w:val="24"/>
          <w:szCs w:val="24"/>
        </w:rPr>
        <w:t>Клієнт зобов`язується:</w:t>
      </w:r>
    </w:p>
    <w:p w14:paraId="3526A8F0" w14:textId="1F205314" w:rsidR="00AD58A4" w:rsidRPr="00DD3BEC" w:rsidRDefault="006E6300" w:rsidP="00196AA8">
      <w:pPr>
        <w:pStyle w:val="a4"/>
        <w:numPr>
          <w:ilvl w:val="2"/>
          <w:numId w:val="6"/>
        </w:numPr>
        <w:spacing w:line="237" w:lineRule="auto"/>
        <w:ind w:left="142" w:right="109" w:firstLine="567"/>
        <w:rPr>
          <w:sz w:val="24"/>
          <w:szCs w:val="24"/>
          <w:lang w:val="uk-UA"/>
        </w:rPr>
      </w:pPr>
      <w:r w:rsidRPr="00DD3BEC">
        <w:rPr>
          <w:sz w:val="24"/>
          <w:szCs w:val="24"/>
        </w:rPr>
        <w:t xml:space="preserve">для відкриття </w:t>
      </w:r>
      <w:r w:rsidRPr="00DD3BEC">
        <w:rPr>
          <w:sz w:val="24"/>
          <w:szCs w:val="24"/>
          <w:lang w:val="uk-UA"/>
        </w:rPr>
        <w:t xml:space="preserve">Рахунків </w:t>
      </w:r>
      <w:r w:rsidR="002614D5" w:rsidRPr="00DD3BEC">
        <w:rPr>
          <w:sz w:val="24"/>
          <w:szCs w:val="24"/>
          <w:lang w:val="uk-UA"/>
        </w:rPr>
        <w:t>С</w:t>
      </w:r>
      <w:r w:rsidRPr="00DD3BEC">
        <w:rPr>
          <w:sz w:val="24"/>
          <w:szCs w:val="24"/>
          <w:lang w:val="uk-UA"/>
        </w:rPr>
        <w:t xml:space="preserve">півробітникам надати до Банку пакет документів, </w:t>
      </w:r>
      <w:r w:rsidR="006872D4" w:rsidRPr="00DD3BEC">
        <w:rPr>
          <w:sz w:val="24"/>
          <w:szCs w:val="24"/>
          <w:lang w:val="uk-UA"/>
        </w:rPr>
        <w:t>у</w:t>
      </w:r>
      <w:r w:rsidR="005456FC" w:rsidRPr="00DD3BEC">
        <w:rPr>
          <w:sz w:val="24"/>
          <w:szCs w:val="24"/>
          <w:lang w:val="uk-UA"/>
        </w:rPr>
        <w:t xml:space="preserve"> відповідності до вимог </w:t>
      </w:r>
      <w:r w:rsidRPr="00DD3BEC">
        <w:rPr>
          <w:sz w:val="24"/>
          <w:szCs w:val="24"/>
          <w:lang w:val="uk-UA"/>
        </w:rPr>
        <w:t>чинн</w:t>
      </w:r>
      <w:r w:rsidR="006872D4" w:rsidRPr="00DD3BEC">
        <w:rPr>
          <w:sz w:val="24"/>
          <w:szCs w:val="24"/>
          <w:lang w:val="uk-UA"/>
        </w:rPr>
        <w:t>ого</w:t>
      </w:r>
      <w:r w:rsidRPr="00DD3BEC">
        <w:rPr>
          <w:sz w:val="24"/>
          <w:szCs w:val="24"/>
          <w:lang w:val="uk-UA"/>
        </w:rPr>
        <w:t xml:space="preserve"> законодавств</w:t>
      </w:r>
      <w:r w:rsidR="006872D4" w:rsidRPr="00DD3BEC">
        <w:rPr>
          <w:sz w:val="24"/>
          <w:szCs w:val="24"/>
          <w:lang w:val="uk-UA"/>
        </w:rPr>
        <w:t>а</w:t>
      </w:r>
      <w:r w:rsidRPr="00DD3BEC">
        <w:rPr>
          <w:sz w:val="24"/>
          <w:szCs w:val="24"/>
          <w:lang w:val="uk-UA"/>
        </w:rPr>
        <w:t xml:space="preserve"> України;</w:t>
      </w:r>
    </w:p>
    <w:p w14:paraId="1A50073B" w14:textId="778A2FD9" w:rsidR="002500A6" w:rsidRPr="00DD3BEC" w:rsidRDefault="00F328D2" w:rsidP="00196AA8">
      <w:pPr>
        <w:pStyle w:val="a4"/>
        <w:numPr>
          <w:ilvl w:val="2"/>
          <w:numId w:val="6"/>
        </w:numPr>
        <w:spacing w:line="237" w:lineRule="auto"/>
        <w:ind w:left="142" w:right="109" w:firstLine="567"/>
        <w:rPr>
          <w:sz w:val="24"/>
          <w:szCs w:val="24"/>
        </w:rPr>
      </w:pPr>
      <w:r w:rsidRPr="00DD3BEC">
        <w:rPr>
          <w:sz w:val="24"/>
          <w:szCs w:val="24"/>
          <w:lang w:val="uk-UA"/>
        </w:rPr>
        <w:t>передавати</w:t>
      </w:r>
      <w:r w:rsidR="002500A6" w:rsidRPr="00DD3BEC">
        <w:rPr>
          <w:sz w:val="24"/>
          <w:szCs w:val="24"/>
        </w:rPr>
        <w:t xml:space="preserve"> до Банку Відомість виключно засобами </w:t>
      </w:r>
      <w:r w:rsidR="009D2FEA" w:rsidRPr="00DD3BEC">
        <w:rPr>
          <w:sz w:val="24"/>
          <w:szCs w:val="24"/>
          <w:lang w:val="uk-UA"/>
        </w:rPr>
        <w:t>Системи Клієнт-Банк</w:t>
      </w:r>
      <w:r w:rsidR="002500A6" w:rsidRPr="00DD3BEC">
        <w:rPr>
          <w:sz w:val="24"/>
          <w:szCs w:val="24"/>
        </w:rPr>
        <w:t xml:space="preserve"> та виключно для зарахування на </w:t>
      </w:r>
      <w:r w:rsidRPr="00DD3BEC">
        <w:rPr>
          <w:sz w:val="24"/>
          <w:szCs w:val="24"/>
          <w:lang w:val="uk-UA"/>
        </w:rPr>
        <w:t>Рахунки</w:t>
      </w:r>
      <w:r w:rsidR="002500A6" w:rsidRPr="00DD3BEC">
        <w:rPr>
          <w:sz w:val="24"/>
          <w:szCs w:val="24"/>
        </w:rPr>
        <w:t xml:space="preserve"> Співробітників Клієнта виплат, що відповідають умовам Договору, чинному законодавству України та не пов’язані із здійсненням підприємницької діяльності Співробітниками Клієнта;</w:t>
      </w:r>
    </w:p>
    <w:p w14:paraId="272BDEDF" w14:textId="52EDC0B5" w:rsidR="00AD58A4" w:rsidRPr="00DD3BEC" w:rsidRDefault="006E6300" w:rsidP="00196AA8">
      <w:pPr>
        <w:pStyle w:val="a4"/>
        <w:numPr>
          <w:ilvl w:val="2"/>
          <w:numId w:val="6"/>
        </w:numPr>
        <w:spacing w:line="237" w:lineRule="auto"/>
        <w:ind w:left="142" w:right="109" w:firstLine="567"/>
        <w:rPr>
          <w:sz w:val="24"/>
          <w:szCs w:val="24"/>
          <w:lang w:val="uk-UA"/>
        </w:rPr>
      </w:pPr>
      <w:r w:rsidRPr="00DD3BEC">
        <w:rPr>
          <w:sz w:val="24"/>
          <w:szCs w:val="24"/>
          <w:lang w:val="uk-UA"/>
        </w:rPr>
        <w:t xml:space="preserve">сплатити Банку комісії за розрахунково-касове обслуговування Рахунків </w:t>
      </w:r>
      <w:r w:rsidR="002F5DBE" w:rsidRPr="00DD3BEC">
        <w:rPr>
          <w:sz w:val="24"/>
          <w:szCs w:val="24"/>
          <w:lang w:val="uk-UA"/>
        </w:rPr>
        <w:t>С</w:t>
      </w:r>
      <w:r w:rsidRPr="00DD3BEC">
        <w:rPr>
          <w:sz w:val="24"/>
          <w:szCs w:val="24"/>
          <w:lang w:val="uk-UA"/>
        </w:rPr>
        <w:t xml:space="preserve">півробітників </w:t>
      </w:r>
      <w:r w:rsidR="00445B1A" w:rsidRPr="00DD3BEC">
        <w:rPr>
          <w:sz w:val="24"/>
          <w:szCs w:val="24"/>
          <w:lang w:val="uk-UA"/>
        </w:rPr>
        <w:t xml:space="preserve">Клієнта </w:t>
      </w:r>
      <w:r w:rsidRPr="00DD3BEC">
        <w:rPr>
          <w:sz w:val="24"/>
          <w:szCs w:val="24"/>
          <w:lang w:val="uk-UA"/>
        </w:rPr>
        <w:t xml:space="preserve">шляхом перерахування сум комісій в розмірі, визначеному Тарифами, та на умовах, визначених цими Умовами, на рахунок, </w:t>
      </w:r>
      <w:r w:rsidR="00445B1A" w:rsidRPr="00DD3BEC">
        <w:rPr>
          <w:sz w:val="24"/>
          <w:szCs w:val="24"/>
        </w:rPr>
        <w:t xml:space="preserve">вказаний </w:t>
      </w:r>
      <w:r w:rsidR="00445B1A" w:rsidRPr="00DD3BEC">
        <w:rPr>
          <w:sz w:val="24"/>
          <w:szCs w:val="24"/>
          <w:lang w:val="uk-UA"/>
        </w:rPr>
        <w:t>на Офіційному Інтернет-сайті Банку</w:t>
      </w:r>
      <w:r w:rsidR="00EA1553" w:rsidRPr="00DD3BEC">
        <w:rPr>
          <w:sz w:val="24"/>
          <w:szCs w:val="24"/>
          <w:lang w:val="uk-UA"/>
        </w:rPr>
        <w:t>.</w:t>
      </w:r>
      <w:r w:rsidR="00445B1A" w:rsidRPr="00DD3BEC">
        <w:rPr>
          <w:sz w:val="24"/>
          <w:szCs w:val="24"/>
          <w:lang w:val="uk-UA"/>
        </w:rPr>
        <w:t xml:space="preserve"> </w:t>
      </w:r>
      <w:r w:rsidR="00EA1553" w:rsidRPr="00DD3BEC">
        <w:rPr>
          <w:sz w:val="24"/>
          <w:szCs w:val="24"/>
          <w:lang w:val="uk-UA"/>
        </w:rPr>
        <w:t xml:space="preserve">У разі, якщо Клієнт або </w:t>
      </w:r>
      <w:r w:rsidR="00EA1553" w:rsidRPr="00DD3BEC">
        <w:rPr>
          <w:sz w:val="24"/>
          <w:szCs w:val="24"/>
        </w:rPr>
        <w:t>Співробітник</w:t>
      </w:r>
      <w:r w:rsidR="00EA1553" w:rsidRPr="00DD3BEC">
        <w:rPr>
          <w:sz w:val="24"/>
          <w:szCs w:val="24"/>
          <w:lang w:val="uk-UA"/>
        </w:rPr>
        <w:t>и</w:t>
      </w:r>
      <w:r w:rsidR="00EA1553" w:rsidRPr="00DD3BEC">
        <w:rPr>
          <w:sz w:val="24"/>
          <w:szCs w:val="24"/>
        </w:rPr>
        <w:t xml:space="preserve"> Клієнта</w:t>
      </w:r>
      <w:r w:rsidR="00EA1553" w:rsidRPr="00DD3BEC">
        <w:rPr>
          <w:sz w:val="24"/>
          <w:szCs w:val="24"/>
          <w:lang w:val="uk-UA"/>
        </w:rPr>
        <w:t xml:space="preserve"> не здійснять сплату комісії у вказаному в даному пункті порядку, Банк має право відмовити Співробітникам Клієнта у видачі платіжних карток та ПІН – кодів до них</w:t>
      </w:r>
      <w:r w:rsidRPr="00DD3BEC">
        <w:rPr>
          <w:sz w:val="24"/>
          <w:szCs w:val="24"/>
          <w:lang w:val="uk-UA"/>
        </w:rPr>
        <w:t>;</w:t>
      </w:r>
    </w:p>
    <w:p w14:paraId="5911E920" w14:textId="37270D5B" w:rsidR="00AD58A4" w:rsidRPr="00DD3BEC" w:rsidRDefault="006E6300" w:rsidP="00196AA8">
      <w:pPr>
        <w:pStyle w:val="a4"/>
        <w:numPr>
          <w:ilvl w:val="2"/>
          <w:numId w:val="6"/>
        </w:numPr>
        <w:spacing w:line="237" w:lineRule="auto"/>
        <w:ind w:left="142" w:right="109" w:firstLine="567"/>
        <w:rPr>
          <w:sz w:val="24"/>
          <w:szCs w:val="24"/>
          <w:lang w:val="uk-UA"/>
        </w:rPr>
      </w:pPr>
      <w:r w:rsidRPr="00DD3BEC">
        <w:rPr>
          <w:sz w:val="24"/>
          <w:szCs w:val="24"/>
        </w:rPr>
        <w:t xml:space="preserve">одночасно з </w:t>
      </w:r>
      <w:r w:rsidRPr="00DD3BEC">
        <w:rPr>
          <w:sz w:val="24"/>
          <w:szCs w:val="24"/>
          <w:lang w:val="uk-UA"/>
        </w:rPr>
        <w:t>перерахуванням сум заробітної</w:t>
      </w:r>
      <w:r w:rsidR="002614D5" w:rsidRPr="00DD3BEC">
        <w:rPr>
          <w:sz w:val="24"/>
          <w:szCs w:val="24"/>
          <w:lang w:val="uk-UA"/>
        </w:rPr>
        <w:t xml:space="preserve"> плати, авансів на відрядження </w:t>
      </w:r>
      <w:r w:rsidRPr="00DD3BEC">
        <w:rPr>
          <w:sz w:val="24"/>
          <w:szCs w:val="24"/>
          <w:lang w:val="uk-UA"/>
        </w:rPr>
        <w:t xml:space="preserve">та інших виплат на Рахунки </w:t>
      </w:r>
      <w:r w:rsidR="002F5DBE" w:rsidRPr="00DD3BEC">
        <w:rPr>
          <w:sz w:val="24"/>
          <w:szCs w:val="24"/>
          <w:lang w:val="uk-UA"/>
        </w:rPr>
        <w:t>С</w:t>
      </w:r>
      <w:r w:rsidRPr="00DD3BEC">
        <w:rPr>
          <w:sz w:val="24"/>
          <w:szCs w:val="24"/>
          <w:lang w:val="uk-UA"/>
        </w:rPr>
        <w:t xml:space="preserve">півробітників </w:t>
      </w:r>
      <w:r w:rsidR="00F665AF">
        <w:rPr>
          <w:sz w:val="24"/>
          <w:szCs w:val="24"/>
          <w:lang w:val="uk-UA"/>
        </w:rPr>
        <w:t xml:space="preserve">перерахувати кошті </w:t>
      </w:r>
      <w:r w:rsidRPr="00DD3BEC">
        <w:rPr>
          <w:sz w:val="24"/>
          <w:szCs w:val="24"/>
          <w:lang w:val="uk-UA"/>
        </w:rPr>
        <w:t xml:space="preserve">Банку </w:t>
      </w:r>
      <w:r w:rsidR="00F665AF">
        <w:rPr>
          <w:sz w:val="24"/>
          <w:szCs w:val="24"/>
          <w:lang w:val="uk-UA"/>
        </w:rPr>
        <w:t xml:space="preserve">на сплату </w:t>
      </w:r>
      <w:r w:rsidRPr="00DD3BEC">
        <w:rPr>
          <w:sz w:val="24"/>
          <w:szCs w:val="24"/>
          <w:lang w:val="uk-UA"/>
        </w:rPr>
        <w:t>комісі</w:t>
      </w:r>
      <w:r w:rsidR="00F665AF">
        <w:rPr>
          <w:sz w:val="24"/>
          <w:szCs w:val="24"/>
          <w:lang w:val="uk-UA"/>
        </w:rPr>
        <w:t>йної винагороди</w:t>
      </w:r>
      <w:r w:rsidRPr="00DD3BEC">
        <w:rPr>
          <w:sz w:val="24"/>
          <w:szCs w:val="24"/>
          <w:lang w:val="uk-UA"/>
        </w:rPr>
        <w:t xml:space="preserve"> за надання послуг по зарахуванню вказаних сум у розмірі та в порядку, передбачен</w:t>
      </w:r>
      <w:r w:rsidR="00FB172A" w:rsidRPr="00DD3BEC">
        <w:rPr>
          <w:sz w:val="24"/>
          <w:szCs w:val="24"/>
          <w:lang w:val="uk-UA"/>
        </w:rPr>
        <w:t>их</w:t>
      </w:r>
      <w:r w:rsidR="00F86901" w:rsidRPr="00DD3BEC">
        <w:rPr>
          <w:sz w:val="24"/>
          <w:szCs w:val="24"/>
          <w:lang w:val="uk-UA"/>
        </w:rPr>
        <w:t xml:space="preserve"> </w:t>
      </w:r>
      <w:r w:rsidR="00EA1553" w:rsidRPr="00DD3BEC">
        <w:rPr>
          <w:sz w:val="24"/>
          <w:szCs w:val="24"/>
          <w:lang w:val="uk-UA"/>
        </w:rPr>
        <w:t>Т</w:t>
      </w:r>
      <w:r w:rsidR="00F86901" w:rsidRPr="00DD3BEC">
        <w:rPr>
          <w:sz w:val="24"/>
          <w:szCs w:val="24"/>
          <w:lang w:val="uk-UA"/>
        </w:rPr>
        <w:t>арифами Банку</w:t>
      </w:r>
      <w:r w:rsidRPr="00DD3BEC">
        <w:rPr>
          <w:sz w:val="24"/>
          <w:szCs w:val="24"/>
          <w:lang w:val="uk-UA"/>
        </w:rPr>
        <w:t>;</w:t>
      </w:r>
    </w:p>
    <w:p w14:paraId="1F2961D8" w14:textId="364DD487" w:rsidR="00AD58A4" w:rsidRPr="00DD3BEC" w:rsidRDefault="006E6300" w:rsidP="00196AA8">
      <w:pPr>
        <w:pStyle w:val="a4"/>
        <w:numPr>
          <w:ilvl w:val="2"/>
          <w:numId w:val="6"/>
        </w:numPr>
        <w:spacing w:line="237" w:lineRule="auto"/>
        <w:ind w:left="142" w:right="109" w:firstLine="567"/>
        <w:rPr>
          <w:sz w:val="24"/>
          <w:szCs w:val="24"/>
          <w:lang w:val="uk-UA"/>
        </w:rPr>
      </w:pPr>
      <w:r w:rsidRPr="00DD3BEC">
        <w:rPr>
          <w:sz w:val="24"/>
          <w:szCs w:val="24"/>
          <w:lang w:val="uk-UA"/>
        </w:rPr>
        <w:t>для зарахування заробітно</w:t>
      </w:r>
      <w:r w:rsidR="002614D5" w:rsidRPr="00DD3BEC">
        <w:rPr>
          <w:sz w:val="24"/>
          <w:szCs w:val="24"/>
          <w:lang w:val="uk-UA"/>
        </w:rPr>
        <w:t>ї плати, авансів на відрядження</w:t>
      </w:r>
      <w:r w:rsidRPr="00DD3BEC">
        <w:rPr>
          <w:sz w:val="24"/>
          <w:szCs w:val="24"/>
          <w:lang w:val="uk-UA"/>
        </w:rPr>
        <w:t xml:space="preserve"> та інших виплат на Рахунки </w:t>
      </w:r>
      <w:r w:rsidR="002F5DBE" w:rsidRPr="00DD3BEC">
        <w:rPr>
          <w:sz w:val="24"/>
          <w:szCs w:val="24"/>
          <w:lang w:val="uk-UA"/>
        </w:rPr>
        <w:t>С</w:t>
      </w:r>
      <w:r w:rsidRPr="00DD3BEC">
        <w:rPr>
          <w:sz w:val="24"/>
          <w:szCs w:val="24"/>
          <w:lang w:val="uk-UA"/>
        </w:rPr>
        <w:t xml:space="preserve">півробітників перераховувати на </w:t>
      </w:r>
      <w:r w:rsidR="00FB172A" w:rsidRPr="00DD3BEC">
        <w:rPr>
          <w:sz w:val="24"/>
          <w:szCs w:val="24"/>
          <w:lang w:val="uk-UA"/>
        </w:rPr>
        <w:t xml:space="preserve">транзитний </w:t>
      </w:r>
      <w:r w:rsidRPr="00DD3BEC">
        <w:rPr>
          <w:sz w:val="24"/>
          <w:szCs w:val="24"/>
          <w:lang w:val="uk-UA"/>
        </w:rPr>
        <w:t>рахунок</w:t>
      </w:r>
      <w:r w:rsidRPr="00DD3BEC">
        <w:rPr>
          <w:color w:val="C00000"/>
          <w:sz w:val="24"/>
          <w:szCs w:val="24"/>
          <w:lang w:val="uk-UA"/>
        </w:rPr>
        <w:t xml:space="preserve"> </w:t>
      </w:r>
      <w:r w:rsidRPr="00DD3BEC">
        <w:rPr>
          <w:sz w:val="24"/>
          <w:szCs w:val="24"/>
          <w:lang w:val="uk-UA"/>
        </w:rPr>
        <w:t xml:space="preserve">суми коштів, вказані в </w:t>
      </w:r>
      <w:r w:rsidR="001D2E42" w:rsidRPr="00DD3BEC">
        <w:rPr>
          <w:sz w:val="24"/>
          <w:szCs w:val="24"/>
          <w:lang w:val="uk-UA"/>
        </w:rPr>
        <w:t>В</w:t>
      </w:r>
      <w:r w:rsidRPr="00DD3BEC">
        <w:rPr>
          <w:sz w:val="24"/>
          <w:szCs w:val="24"/>
          <w:lang w:val="uk-UA"/>
        </w:rPr>
        <w:t>ідомості;</w:t>
      </w:r>
    </w:p>
    <w:p w14:paraId="119B608E" w14:textId="56691B27" w:rsidR="00AD58A4" w:rsidRPr="00DD3BEC" w:rsidRDefault="006E6300" w:rsidP="00196AA8">
      <w:pPr>
        <w:pStyle w:val="a4"/>
        <w:numPr>
          <w:ilvl w:val="2"/>
          <w:numId w:val="6"/>
        </w:numPr>
        <w:spacing w:line="237" w:lineRule="auto"/>
        <w:ind w:left="142" w:right="109" w:firstLine="567"/>
        <w:rPr>
          <w:sz w:val="24"/>
          <w:szCs w:val="24"/>
          <w:lang w:val="uk-UA"/>
        </w:rPr>
      </w:pPr>
      <w:r w:rsidRPr="00DD3BEC">
        <w:rPr>
          <w:sz w:val="24"/>
          <w:szCs w:val="24"/>
          <w:lang w:val="uk-UA"/>
        </w:rPr>
        <w:t xml:space="preserve">у випадку надання до Банку </w:t>
      </w:r>
      <w:r w:rsidR="001D2E42" w:rsidRPr="00DD3BEC">
        <w:rPr>
          <w:sz w:val="24"/>
          <w:szCs w:val="24"/>
          <w:lang w:val="uk-UA"/>
        </w:rPr>
        <w:t>В</w:t>
      </w:r>
      <w:r w:rsidRPr="00DD3BEC">
        <w:rPr>
          <w:sz w:val="24"/>
          <w:szCs w:val="24"/>
          <w:lang w:val="uk-UA"/>
        </w:rPr>
        <w:t xml:space="preserve">ідомості, яка містить </w:t>
      </w:r>
      <w:r w:rsidR="00AF0095" w:rsidRPr="00DD3BEC">
        <w:rPr>
          <w:sz w:val="24"/>
          <w:szCs w:val="24"/>
          <w:lang w:val="uk-UA"/>
        </w:rPr>
        <w:t>помилки</w:t>
      </w:r>
      <w:r w:rsidRPr="00DD3BEC">
        <w:rPr>
          <w:sz w:val="24"/>
          <w:szCs w:val="24"/>
          <w:lang w:val="uk-UA"/>
        </w:rPr>
        <w:t xml:space="preserve"> </w:t>
      </w:r>
      <w:r w:rsidR="00B4283B" w:rsidRPr="00DD3BEC">
        <w:rPr>
          <w:sz w:val="24"/>
          <w:szCs w:val="24"/>
          <w:lang w:val="uk-UA"/>
        </w:rPr>
        <w:t xml:space="preserve">щодо </w:t>
      </w:r>
      <w:r w:rsidRPr="00DD3BEC">
        <w:rPr>
          <w:sz w:val="24"/>
          <w:szCs w:val="24"/>
          <w:lang w:val="uk-UA"/>
        </w:rPr>
        <w:t>Рахунк</w:t>
      </w:r>
      <w:r w:rsidR="00B4283B" w:rsidRPr="00DD3BEC">
        <w:rPr>
          <w:sz w:val="24"/>
          <w:szCs w:val="24"/>
          <w:lang w:val="uk-UA"/>
        </w:rPr>
        <w:t>ів</w:t>
      </w:r>
      <w:r w:rsidRPr="00DD3BEC">
        <w:rPr>
          <w:sz w:val="24"/>
          <w:szCs w:val="24"/>
          <w:lang w:val="uk-UA"/>
        </w:rPr>
        <w:t xml:space="preserve"> </w:t>
      </w:r>
      <w:r w:rsidR="002F5DBE" w:rsidRPr="00DD3BEC">
        <w:rPr>
          <w:sz w:val="24"/>
          <w:szCs w:val="24"/>
          <w:lang w:val="uk-UA"/>
        </w:rPr>
        <w:t>С</w:t>
      </w:r>
      <w:r w:rsidRPr="00DD3BEC">
        <w:rPr>
          <w:sz w:val="24"/>
          <w:szCs w:val="24"/>
          <w:lang w:val="uk-UA"/>
        </w:rPr>
        <w:t>півробітників</w:t>
      </w:r>
      <w:r w:rsidR="00B4283B" w:rsidRPr="00DD3BEC">
        <w:rPr>
          <w:sz w:val="24"/>
          <w:szCs w:val="24"/>
          <w:lang w:val="uk-UA"/>
        </w:rPr>
        <w:t xml:space="preserve"> </w:t>
      </w:r>
      <w:r w:rsidR="00345D05" w:rsidRPr="00DD3BEC">
        <w:rPr>
          <w:sz w:val="24"/>
          <w:szCs w:val="24"/>
          <w:lang w:val="uk-UA"/>
        </w:rPr>
        <w:t>та/або інших помилок</w:t>
      </w:r>
      <w:r w:rsidRPr="00DD3BEC">
        <w:rPr>
          <w:sz w:val="24"/>
          <w:szCs w:val="24"/>
          <w:lang w:val="uk-UA"/>
        </w:rPr>
        <w:t xml:space="preserve">, не пізніше 1 (одного) Робочого дня з моменту отримання </w:t>
      </w:r>
      <w:r w:rsidR="00D63C03" w:rsidRPr="00DD3BEC">
        <w:rPr>
          <w:sz w:val="24"/>
          <w:szCs w:val="24"/>
          <w:lang w:val="uk-UA"/>
        </w:rPr>
        <w:t xml:space="preserve">від Банку </w:t>
      </w:r>
      <w:r w:rsidR="00E40A48" w:rsidRPr="00DD3BEC">
        <w:rPr>
          <w:sz w:val="24"/>
          <w:szCs w:val="24"/>
          <w:lang w:val="uk-UA"/>
        </w:rPr>
        <w:t>на електронну адресу Клієнта або/та на номер електронних пристроїв (телефон)</w:t>
      </w:r>
      <w:r w:rsidR="00B4283B" w:rsidRPr="00DD3BEC">
        <w:rPr>
          <w:sz w:val="24"/>
          <w:szCs w:val="24"/>
          <w:lang w:val="uk-UA"/>
        </w:rPr>
        <w:t xml:space="preserve"> </w:t>
      </w:r>
      <w:r w:rsidR="00E40A48" w:rsidRPr="00DD3BEC">
        <w:rPr>
          <w:sz w:val="24"/>
          <w:szCs w:val="24"/>
          <w:lang w:val="uk-UA"/>
        </w:rPr>
        <w:t>Клієнта</w:t>
      </w:r>
      <w:r w:rsidR="00600BFB" w:rsidRPr="00DD3BEC">
        <w:rPr>
          <w:sz w:val="24"/>
          <w:szCs w:val="24"/>
        </w:rPr>
        <w:t xml:space="preserve"> або засобами Системи Клієнт-Банк</w:t>
      </w:r>
      <w:r w:rsidR="00E40A48" w:rsidRPr="00DD3BEC">
        <w:rPr>
          <w:sz w:val="24"/>
          <w:szCs w:val="24"/>
          <w:lang w:val="uk-UA"/>
        </w:rPr>
        <w:t xml:space="preserve"> </w:t>
      </w:r>
      <w:r w:rsidRPr="00DD3BEC">
        <w:rPr>
          <w:sz w:val="24"/>
          <w:szCs w:val="24"/>
          <w:lang w:val="uk-UA"/>
        </w:rPr>
        <w:t>повідомлення</w:t>
      </w:r>
      <w:r w:rsidRPr="00DD3BEC">
        <w:rPr>
          <w:color w:val="C00000"/>
          <w:sz w:val="24"/>
          <w:szCs w:val="24"/>
          <w:lang w:val="uk-UA"/>
        </w:rPr>
        <w:t xml:space="preserve">, </w:t>
      </w:r>
      <w:r w:rsidRPr="00DD3BEC">
        <w:rPr>
          <w:sz w:val="24"/>
          <w:szCs w:val="24"/>
          <w:lang w:val="uk-UA"/>
        </w:rPr>
        <w:t xml:space="preserve">направити до Банку </w:t>
      </w:r>
      <w:r w:rsidR="00F975C1" w:rsidRPr="00DD3BEC">
        <w:rPr>
          <w:sz w:val="24"/>
          <w:szCs w:val="24"/>
          <w:lang w:val="uk-UA"/>
        </w:rPr>
        <w:t>В</w:t>
      </w:r>
      <w:r w:rsidRPr="00DD3BEC">
        <w:rPr>
          <w:sz w:val="24"/>
          <w:szCs w:val="24"/>
          <w:lang w:val="uk-UA"/>
        </w:rPr>
        <w:t xml:space="preserve">ідомість, що містить виправлену інформацію про Рахунки </w:t>
      </w:r>
      <w:r w:rsidR="002F5DBE" w:rsidRPr="00DD3BEC">
        <w:rPr>
          <w:sz w:val="24"/>
          <w:szCs w:val="24"/>
          <w:lang w:val="uk-UA"/>
        </w:rPr>
        <w:t>С</w:t>
      </w:r>
      <w:r w:rsidRPr="00DD3BEC">
        <w:rPr>
          <w:sz w:val="24"/>
          <w:szCs w:val="24"/>
          <w:lang w:val="uk-UA"/>
        </w:rPr>
        <w:t>півробітників</w:t>
      </w:r>
      <w:r w:rsidR="0032677A" w:rsidRPr="00DD3BEC">
        <w:rPr>
          <w:sz w:val="24"/>
          <w:szCs w:val="24"/>
          <w:lang w:val="uk-UA"/>
        </w:rPr>
        <w:t xml:space="preserve"> тощо</w:t>
      </w:r>
      <w:r w:rsidRPr="00DD3BEC">
        <w:rPr>
          <w:sz w:val="24"/>
          <w:szCs w:val="24"/>
          <w:lang w:val="uk-UA"/>
        </w:rPr>
        <w:t>;</w:t>
      </w:r>
    </w:p>
    <w:p w14:paraId="10D3ED33" w14:textId="77777777" w:rsidR="00AD58A4" w:rsidRPr="00DD3BEC" w:rsidRDefault="006E6300" w:rsidP="00196AA8">
      <w:pPr>
        <w:pStyle w:val="a4"/>
        <w:numPr>
          <w:ilvl w:val="2"/>
          <w:numId w:val="6"/>
        </w:numPr>
        <w:spacing w:line="237" w:lineRule="auto"/>
        <w:ind w:left="142" w:right="109" w:firstLine="567"/>
        <w:rPr>
          <w:sz w:val="24"/>
          <w:szCs w:val="24"/>
          <w:lang w:val="uk-UA"/>
        </w:rPr>
      </w:pPr>
      <w:r w:rsidRPr="00DD3BEC">
        <w:rPr>
          <w:sz w:val="24"/>
          <w:szCs w:val="24"/>
          <w:lang w:val="uk-UA"/>
        </w:rPr>
        <w:t>нести відповідальність з усіх питань, пов’язаних з оподаткуванням сум заробітної плати, авансів на відрядження, стипендій та інших виплат Співробітникам згідно з положеннями чинного законодавства України;</w:t>
      </w:r>
    </w:p>
    <w:p w14:paraId="2D3F6730" w14:textId="5A7B2809" w:rsidR="00AD58A4" w:rsidRPr="00DD3BEC" w:rsidRDefault="006E6300" w:rsidP="00196AA8">
      <w:pPr>
        <w:pStyle w:val="a4"/>
        <w:numPr>
          <w:ilvl w:val="2"/>
          <w:numId w:val="6"/>
        </w:numPr>
        <w:spacing w:line="237" w:lineRule="auto"/>
        <w:ind w:left="142" w:right="109" w:firstLine="567"/>
        <w:rPr>
          <w:sz w:val="24"/>
          <w:szCs w:val="24"/>
          <w:lang w:val="uk-UA"/>
        </w:rPr>
      </w:pPr>
      <w:r w:rsidRPr="00DD3BEC">
        <w:rPr>
          <w:sz w:val="24"/>
          <w:szCs w:val="24"/>
          <w:lang w:val="uk-UA"/>
        </w:rPr>
        <w:t xml:space="preserve">самостійно регулювати взаємовідносини з Співробітниками стосовно виплат, що зараховуються на Рахунки </w:t>
      </w:r>
      <w:r w:rsidR="002F5DBE" w:rsidRPr="00DD3BEC">
        <w:rPr>
          <w:sz w:val="24"/>
          <w:szCs w:val="24"/>
          <w:lang w:val="uk-UA"/>
        </w:rPr>
        <w:t>С</w:t>
      </w:r>
      <w:r w:rsidRPr="00DD3BEC">
        <w:rPr>
          <w:sz w:val="24"/>
          <w:szCs w:val="24"/>
          <w:lang w:val="uk-UA"/>
        </w:rPr>
        <w:t>півробітників;</w:t>
      </w:r>
    </w:p>
    <w:p w14:paraId="37FAE5F8" w14:textId="1BC6C4ED" w:rsidR="00AD58A4" w:rsidRPr="00DD3BEC" w:rsidRDefault="006E6300" w:rsidP="00196AA8">
      <w:pPr>
        <w:pStyle w:val="a4"/>
        <w:numPr>
          <w:ilvl w:val="2"/>
          <w:numId w:val="6"/>
        </w:numPr>
        <w:spacing w:line="237" w:lineRule="auto"/>
        <w:ind w:left="142" w:right="109" w:firstLine="567"/>
        <w:rPr>
          <w:sz w:val="24"/>
          <w:szCs w:val="24"/>
          <w:lang w:val="uk-UA"/>
        </w:rPr>
      </w:pPr>
      <w:r w:rsidRPr="00DD3BEC">
        <w:rPr>
          <w:sz w:val="24"/>
          <w:szCs w:val="24"/>
          <w:lang w:val="uk-UA"/>
        </w:rPr>
        <w:t xml:space="preserve">негайно інформувати Банк у випадках відмови Співробітників від подальшого зарахування коштів на Рахунки </w:t>
      </w:r>
      <w:r w:rsidR="002F5DBE" w:rsidRPr="00DD3BEC">
        <w:rPr>
          <w:sz w:val="24"/>
          <w:szCs w:val="24"/>
          <w:lang w:val="uk-UA"/>
        </w:rPr>
        <w:t>С</w:t>
      </w:r>
      <w:r w:rsidRPr="00DD3BEC">
        <w:rPr>
          <w:sz w:val="24"/>
          <w:szCs w:val="24"/>
          <w:lang w:val="uk-UA"/>
        </w:rPr>
        <w:t>півробітників, а також інформувати Банк про С</w:t>
      </w:r>
      <w:r w:rsidR="002614D5" w:rsidRPr="00DD3BEC">
        <w:rPr>
          <w:sz w:val="24"/>
          <w:szCs w:val="24"/>
          <w:lang w:val="uk-UA"/>
        </w:rPr>
        <w:t>півробітників, які звільняються</w:t>
      </w:r>
      <w:r w:rsidR="00CF7502" w:rsidRPr="00DD3BEC">
        <w:rPr>
          <w:sz w:val="24"/>
          <w:szCs w:val="24"/>
          <w:lang w:val="uk-UA"/>
        </w:rPr>
        <w:t xml:space="preserve"> в день фактичного звільнення Співробітника</w:t>
      </w:r>
      <w:r w:rsidR="001A38A2" w:rsidRPr="00DD3BEC">
        <w:rPr>
          <w:sz w:val="24"/>
          <w:szCs w:val="24"/>
          <w:lang w:val="uk-UA"/>
        </w:rPr>
        <w:t xml:space="preserve">. Подальше обслуговування Рахунку Співробітника, що звільняється, вирішується самостійно Співробітником у відповідності до вимог Додатку 3 до Договору про комплексне банківське обслуговування </w:t>
      </w:r>
      <w:r w:rsidR="001A38A2" w:rsidRPr="00DD3BEC">
        <w:rPr>
          <w:sz w:val="24"/>
          <w:szCs w:val="24"/>
          <w:u w:val="single"/>
          <w:lang w:val="uk-UA"/>
        </w:rPr>
        <w:t>фізичних</w:t>
      </w:r>
      <w:r w:rsidR="001A38A2" w:rsidRPr="00DD3BEC">
        <w:rPr>
          <w:bCs/>
          <w:sz w:val="24"/>
          <w:szCs w:val="24"/>
          <w:u w:val="single"/>
          <w:lang w:val="uk-UA"/>
        </w:rPr>
        <w:t xml:space="preserve"> осіб</w:t>
      </w:r>
      <w:r w:rsidR="001A38A2" w:rsidRPr="00DD3BEC">
        <w:rPr>
          <w:bCs/>
          <w:sz w:val="24"/>
          <w:szCs w:val="24"/>
          <w:lang w:val="uk-UA"/>
        </w:rPr>
        <w:t xml:space="preserve"> Умови відкриття та здійснення операцій за поточними (картковими) рахунками</w:t>
      </w:r>
      <w:r w:rsidR="00BA6DFF" w:rsidRPr="00DD3BEC">
        <w:rPr>
          <w:sz w:val="24"/>
          <w:szCs w:val="24"/>
          <w:lang w:val="uk-UA"/>
        </w:rPr>
        <w:t>;</w:t>
      </w:r>
    </w:p>
    <w:p w14:paraId="2F552D97" w14:textId="0A2ACE54" w:rsidR="00AD58A4" w:rsidRPr="00DD3BEC" w:rsidRDefault="006E6300" w:rsidP="00196AA8">
      <w:pPr>
        <w:pStyle w:val="a4"/>
        <w:numPr>
          <w:ilvl w:val="2"/>
          <w:numId w:val="6"/>
        </w:numPr>
        <w:spacing w:line="237" w:lineRule="auto"/>
        <w:ind w:left="142" w:right="109" w:firstLine="567"/>
        <w:rPr>
          <w:sz w:val="24"/>
          <w:szCs w:val="24"/>
          <w:lang w:val="uk-UA"/>
        </w:rPr>
      </w:pPr>
      <w:r w:rsidRPr="00DD3BEC">
        <w:rPr>
          <w:sz w:val="24"/>
          <w:szCs w:val="24"/>
          <w:lang w:val="uk-UA"/>
        </w:rPr>
        <w:t>за 1 (один) місяць до закінчення строку дії платіжної картки надати до Банку лист з переліком Співробітників та необхідні документи на випуск платіжних карток на новий строк, якщо інше не буде передбачено додатковою домовленістю Сторін</w:t>
      </w:r>
      <w:r w:rsidR="00F975C1" w:rsidRPr="00DD3BEC">
        <w:rPr>
          <w:sz w:val="24"/>
          <w:szCs w:val="24"/>
          <w:lang w:val="uk-UA"/>
        </w:rPr>
        <w:t>;</w:t>
      </w:r>
    </w:p>
    <w:p w14:paraId="006F026B" w14:textId="65B5470B" w:rsidR="00B82DDD" w:rsidRPr="00DD3BEC" w:rsidRDefault="007F6C9F" w:rsidP="00196AA8">
      <w:pPr>
        <w:pStyle w:val="a4"/>
        <w:numPr>
          <w:ilvl w:val="2"/>
          <w:numId w:val="6"/>
        </w:numPr>
        <w:spacing w:line="237" w:lineRule="auto"/>
        <w:ind w:left="142" w:right="109" w:firstLine="567"/>
        <w:rPr>
          <w:sz w:val="24"/>
          <w:szCs w:val="24"/>
          <w:lang w:val="uk-UA"/>
        </w:rPr>
      </w:pPr>
      <w:r w:rsidRPr="00DD3BEC">
        <w:rPr>
          <w:sz w:val="24"/>
          <w:szCs w:val="24"/>
          <w:lang w:val="uk-UA"/>
        </w:rPr>
        <w:t>п</w:t>
      </w:r>
      <w:r w:rsidR="00B82DDD" w:rsidRPr="00DD3BEC">
        <w:rPr>
          <w:sz w:val="24"/>
          <w:szCs w:val="24"/>
          <w:lang w:val="uk-UA"/>
        </w:rPr>
        <w:t xml:space="preserve">овідомляти Банк про зміну особистих даних </w:t>
      </w:r>
      <w:r w:rsidR="002D2809" w:rsidRPr="00DD3BEC">
        <w:rPr>
          <w:sz w:val="24"/>
          <w:szCs w:val="24"/>
          <w:lang w:val="uk-UA"/>
        </w:rPr>
        <w:t>У</w:t>
      </w:r>
      <w:r w:rsidR="00B82DDD" w:rsidRPr="00DD3BEC">
        <w:rPr>
          <w:sz w:val="24"/>
          <w:szCs w:val="24"/>
          <w:lang w:val="uk-UA"/>
        </w:rPr>
        <w:t>повноважених осіб</w:t>
      </w:r>
      <w:r w:rsidR="002D2809" w:rsidRPr="00DD3BEC">
        <w:rPr>
          <w:sz w:val="24"/>
          <w:szCs w:val="24"/>
          <w:lang w:val="uk-UA"/>
        </w:rPr>
        <w:t xml:space="preserve"> Клієнта або самих Уповноважених осіб Клієнта</w:t>
      </w:r>
      <w:r w:rsidR="00B82DDD" w:rsidRPr="00DD3BEC">
        <w:rPr>
          <w:sz w:val="24"/>
          <w:szCs w:val="24"/>
          <w:lang w:val="uk-UA"/>
        </w:rPr>
        <w:t xml:space="preserve">, не пізніше 5 (п’яти) банківських днів з дати настання таких змін. Повідомлення надається до Банку у вигляді офіційного листа щодо зміни даних </w:t>
      </w:r>
      <w:r w:rsidR="00157993" w:rsidRPr="00DD3BEC">
        <w:rPr>
          <w:sz w:val="24"/>
          <w:szCs w:val="24"/>
          <w:lang w:val="uk-UA"/>
        </w:rPr>
        <w:t>У</w:t>
      </w:r>
      <w:r w:rsidR="00B82DDD" w:rsidRPr="00DD3BEC">
        <w:rPr>
          <w:sz w:val="24"/>
          <w:szCs w:val="24"/>
          <w:lang w:val="uk-UA"/>
        </w:rPr>
        <w:t xml:space="preserve">повноважених </w:t>
      </w:r>
      <w:r w:rsidR="00B82DDD" w:rsidRPr="00DD3BEC">
        <w:rPr>
          <w:sz w:val="24"/>
          <w:szCs w:val="24"/>
          <w:lang w:val="uk-UA"/>
        </w:rPr>
        <w:lastRenderedPageBreak/>
        <w:t xml:space="preserve">осіб </w:t>
      </w:r>
      <w:r w:rsidR="00AD2C70" w:rsidRPr="00DD3BEC">
        <w:rPr>
          <w:sz w:val="24"/>
          <w:szCs w:val="24"/>
        </w:rPr>
        <w:t xml:space="preserve">з наданням засвідчених підписом Клієнта </w:t>
      </w:r>
      <w:r w:rsidR="0015234A" w:rsidRPr="00DD3BEC">
        <w:rPr>
          <w:sz w:val="24"/>
          <w:szCs w:val="24"/>
        </w:rPr>
        <w:t xml:space="preserve">відповідних </w:t>
      </w:r>
      <w:r w:rsidR="00AD2C70" w:rsidRPr="00DD3BEC">
        <w:rPr>
          <w:sz w:val="24"/>
          <w:szCs w:val="24"/>
        </w:rPr>
        <w:t>документів</w:t>
      </w:r>
      <w:r w:rsidR="00251946" w:rsidRPr="00DD3BEC">
        <w:rPr>
          <w:sz w:val="24"/>
          <w:szCs w:val="24"/>
          <w:lang w:val="uk-UA"/>
        </w:rPr>
        <w:t xml:space="preserve"> (паспорт або</w:t>
      </w:r>
      <w:r w:rsidR="0015234A" w:rsidRPr="00DD3BEC">
        <w:rPr>
          <w:iCs/>
          <w:color w:val="000000"/>
          <w:sz w:val="24"/>
          <w:szCs w:val="24"/>
          <w:lang w:val="uk-UA"/>
        </w:rPr>
        <w:t xml:space="preserve"> документ, що засвідчує особу</w:t>
      </w:r>
      <w:r w:rsidR="008B7FF2" w:rsidRPr="00DD3BEC">
        <w:rPr>
          <w:iCs/>
          <w:color w:val="000000"/>
          <w:sz w:val="24"/>
          <w:szCs w:val="24"/>
          <w:lang w:val="uk-UA"/>
        </w:rPr>
        <w:t>,</w:t>
      </w:r>
      <w:r w:rsidR="0019306F" w:rsidRPr="00DD3BEC">
        <w:rPr>
          <w:iCs/>
          <w:color w:val="000000"/>
          <w:sz w:val="24"/>
          <w:szCs w:val="24"/>
          <w:lang w:val="uk-UA"/>
        </w:rPr>
        <w:t xml:space="preserve"> </w:t>
      </w:r>
      <w:r w:rsidR="0019306F" w:rsidRPr="00DD3BEC">
        <w:rPr>
          <w:sz w:val="24"/>
          <w:szCs w:val="24"/>
          <w:lang w:val="uk-UA"/>
        </w:rPr>
        <w:t xml:space="preserve">реєстраційний номер облікової </w:t>
      </w:r>
      <w:bookmarkStart w:id="8" w:name="o1325"/>
      <w:bookmarkEnd w:id="8"/>
      <w:r w:rsidR="0019306F" w:rsidRPr="00DD3BEC">
        <w:rPr>
          <w:sz w:val="24"/>
          <w:szCs w:val="24"/>
          <w:lang w:val="uk-UA"/>
        </w:rPr>
        <w:t>картки платника податків</w:t>
      </w:r>
      <w:r w:rsidR="0015234A" w:rsidRPr="00DD3BEC">
        <w:rPr>
          <w:iCs/>
          <w:color w:val="000000"/>
          <w:sz w:val="24"/>
          <w:szCs w:val="24"/>
          <w:lang w:val="uk-UA"/>
        </w:rPr>
        <w:t>)</w:t>
      </w:r>
      <w:r w:rsidR="00F975C1" w:rsidRPr="00DD3BEC">
        <w:rPr>
          <w:sz w:val="24"/>
          <w:szCs w:val="24"/>
          <w:lang w:val="uk-UA"/>
        </w:rPr>
        <w:t>;</w:t>
      </w:r>
    </w:p>
    <w:p w14:paraId="0B8E22DE" w14:textId="5B6EA387" w:rsidR="00B82DDD" w:rsidRPr="00DD3BEC" w:rsidRDefault="004E7129" w:rsidP="00196AA8">
      <w:pPr>
        <w:pStyle w:val="a4"/>
        <w:numPr>
          <w:ilvl w:val="2"/>
          <w:numId w:val="6"/>
        </w:numPr>
        <w:spacing w:line="237" w:lineRule="auto"/>
        <w:ind w:left="142" w:right="109" w:firstLine="567"/>
        <w:rPr>
          <w:sz w:val="24"/>
          <w:szCs w:val="24"/>
        </w:rPr>
      </w:pPr>
      <w:r w:rsidRPr="00DD3BEC">
        <w:rPr>
          <w:sz w:val="24"/>
          <w:szCs w:val="24"/>
          <w:lang w:val="uk-UA"/>
        </w:rPr>
        <w:t xml:space="preserve">письмово </w:t>
      </w:r>
      <w:r w:rsidR="007F6C9F" w:rsidRPr="00DD3BEC">
        <w:rPr>
          <w:sz w:val="24"/>
          <w:szCs w:val="24"/>
          <w:lang w:val="uk-UA"/>
        </w:rPr>
        <w:t>п</w:t>
      </w:r>
      <w:r w:rsidR="00B82DDD" w:rsidRPr="00DD3BEC">
        <w:rPr>
          <w:sz w:val="24"/>
          <w:szCs w:val="24"/>
          <w:lang w:val="uk-UA"/>
        </w:rPr>
        <w:t>овідомляти Банк про зміну свого місцезнаходження, організаційно-правової форми, внесення будь-яких змін до установчих документів та реєстраційних документів не пізніше 5 (п’яти) банківських днів з дати настання таких змін, а також про порушення справи про банкрутство, прийняття рішення про припинення, з</w:t>
      </w:r>
      <w:r w:rsidR="00B82DDD" w:rsidRPr="00DD3BEC">
        <w:rPr>
          <w:sz w:val="24"/>
          <w:szCs w:val="24"/>
        </w:rPr>
        <w:t xml:space="preserve"> наданням відповідних документів, що підтверджують такі зміни, якщо це сталося відносно Клієнта та/або третіх осіб, які забезпечують виконання ним своїх зобов’язань за цим Договором.</w:t>
      </w:r>
    </w:p>
    <w:p w14:paraId="71C2D32B" w14:textId="77777777" w:rsidR="00AD58A4" w:rsidRPr="00DD3BEC" w:rsidRDefault="006E6300" w:rsidP="00196AA8">
      <w:pPr>
        <w:pStyle w:val="a4"/>
        <w:numPr>
          <w:ilvl w:val="1"/>
          <w:numId w:val="6"/>
        </w:numPr>
        <w:tabs>
          <w:tab w:val="left" w:pos="1276"/>
        </w:tabs>
        <w:spacing w:line="237" w:lineRule="auto"/>
        <w:ind w:left="567" w:right="109" w:firstLine="142"/>
        <w:rPr>
          <w:sz w:val="24"/>
          <w:szCs w:val="24"/>
        </w:rPr>
      </w:pPr>
      <w:r w:rsidRPr="00DD3BEC">
        <w:rPr>
          <w:b/>
          <w:sz w:val="24"/>
          <w:szCs w:val="24"/>
        </w:rPr>
        <w:t>Банк зобов’язується:</w:t>
      </w:r>
    </w:p>
    <w:p w14:paraId="5A2C063D" w14:textId="7734767D" w:rsidR="00AD58A4" w:rsidRPr="00DD3BEC" w:rsidRDefault="006E6300" w:rsidP="00196AA8">
      <w:pPr>
        <w:pStyle w:val="a4"/>
        <w:numPr>
          <w:ilvl w:val="2"/>
          <w:numId w:val="4"/>
        </w:numPr>
        <w:tabs>
          <w:tab w:val="left" w:pos="1418"/>
        </w:tabs>
        <w:ind w:right="110" w:firstLine="596"/>
        <w:rPr>
          <w:sz w:val="24"/>
          <w:szCs w:val="24"/>
          <w:lang w:val="uk-UA"/>
        </w:rPr>
      </w:pPr>
      <w:r w:rsidRPr="00DD3BEC">
        <w:rPr>
          <w:sz w:val="24"/>
          <w:szCs w:val="24"/>
        </w:rPr>
        <w:t xml:space="preserve">прийняти від Клієнта пакет документів, </w:t>
      </w:r>
      <w:r w:rsidRPr="00DD3BEC">
        <w:rPr>
          <w:sz w:val="24"/>
          <w:szCs w:val="24"/>
          <w:lang w:val="uk-UA"/>
        </w:rPr>
        <w:t xml:space="preserve">визначений </w:t>
      </w:r>
      <w:r w:rsidR="00F328D2" w:rsidRPr="00DD3BEC">
        <w:rPr>
          <w:sz w:val="24"/>
          <w:szCs w:val="24"/>
          <w:lang w:val="uk-UA"/>
        </w:rPr>
        <w:t>цими</w:t>
      </w:r>
      <w:r w:rsidRPr="00DD3BEC">
        <w:rPr>
          <w:sz w:val="24"/>
          <w:szCs w:val="24"/>
          <w:lang w:val="uk-UA"/>
        </w:rPr>
        <w:t xml:space="preserve"> </w:t>
      </w:r>
      <w:r w:rsidR="00F328D2" w:rsidRPr="00DD3BEC">
        <w:rPr>
          <w:sz w:val="24"/>
          <w:szCs w:val="24"/>
          <w:lang w:val="uk-UA"/>
        </w:rPr>
        <w:t>Умовами</w:t>
      </w:r>
      <w:r w:rsidRPr="00DD3BEC">
        <w:rPr>
          <w:sz w:val="24"/>
          <w:szCs w:val="24"/>
          <w:lang w:val="uk-UA"/>
        </w:rPr>
        <w:t>, за умови його відповідності вимогам чинного законодавства України;</w:t>
      </w:r>
    </w:p>
    <w:p w14:paraId="65F84878" w14:textId="085192A5" w:rsidR="00AD58A4" w:rsidRPr="00DD3BEC" w:rsidRDefault="006E6300" w:rsidP="00196AA8">
      <w:pPr>
        <w:pStyle w:val="a4"/>
        <w:numPr>
          <w:ilvl w:val="2"/>
          <w:numId w:val="4"/>
        </w:numPr>
        <w:tabs>
          <w:tab w:val="left" w:pos="1418"/>
        </w:tabs>
        <w:ind w:right="110" w:firstLine="596"/>
        <w:rPr>
          <w:sz w:val="24"/>
          <w:szCs w:val="24"/>
          <w:lang w:val="uk-UA"/>
        </w:rPr>
      </w:pPr>
      <w:r w:rsidRPr="00DD3BEC">
        <w:rPr>
          <w:sz w:val="24"/>
          <w:szCs w:val="24"/>
          <w:lang w:val="uk-UA"/>
        </w:rPr>
        <w:t>укласти договори з</w:t>
      </w:r>
      <w:r w:rsidR="00E56B26" w:rsidRPr="00DD3BEC">
        <w:rPr>
          <w:sz w:val="24"/>
          <w:szCs w:val="24"/>
          <w:lang w:val="uk-UA"/>
        </w:rPr>
        <w:t>і</w:t>
      </w:r>
      <w:r w:rsidRPr="00DD3BEC">
        <w:rPr>
          <w:sz w:val="24"/>
          <w:szCs w:val="24"/>
          <w:lang w:val="uk-UA"/>
        </w:rPr>
        <w:t xml:space="preserve"> Співробітниками, відкрити Рахунки </w:t>
      </w:r>
      <w:r w:rsidR="00157993" w:rsidRPr="00DD3BEC">
        <w:rPr>
          <w:sz w:val="24"/>
          <w:szCs w:val="24"/>
          <w:lang w:val="uk-UA"/>
        </w:rPr>
        <w:t>С</w:t>
      </w:r>
      <w:r w:rsidR="00E56B26" w:rsidRPr="00DD3BEC">
        <w:rPr>
          <w:sz w:val="24"/>
          <w:szCs w:val="24"/>
          <w:lang w:val="uk-UA"/>
        </w:rPr>
        <w:t>півробітникам</w:t>
      </w:r>
      <w:r w:rsidRPr="00DD3BEC">
        <w:rPr>
          <w:sz w:val="24"/>
          <w:szCs w:val="24"/>
          <w:lang w:val="uk-UA"/>
        </w:rPr>
        <w:t xml:space="preserve"> та оформити платіжні картки після виконання Клієнтом вимог, визначених у цих Умов</w:t>
      </w:r>
      <w:r w:rsidR="00BD7952" w:rsidRPr="00DD3BEC">
        <w:rPr>
          <w:sz w:val="24"/>
          <w:szCs w:val="24"/>
          <w:lang w:val="uk-UA"/>
        </w:rPr>
        <w:t>ах</w:t>
      </w:r>
      <w:r w:rsidRPr="00DD3BEC">
        <w:rPr>
          <w:sz w:val="24"/>
          <w:szCs w:val="24"/>
          <w:lang w:val="uk-UA"/>
        </w:rPr>
        <w:t>;</w:t>
      </w:r>
    </w:p>
    <w:p w14:paraId="2A408543" w14:textId="7B9C6ACF" w:rsidR="00BD7952" w:rsidRPr="00DD3BEC" w:rsidRDefault="00F975C1" w:rsidP="00196AA8">
      <w:pPr>
        <w:pStyle w:val="a4"/>
        <w:numPr>
          <w:ilvl w:val="2"/>
          <w:numId w:val="4"/>
        </w:numPr>
        <w:tabs>
          <w:tab w:val="left" w:pos="1418"/>
        </w:tabs>
        <w:ind w:right="110" w:firstLine="596"/>
        <w:rPr>
          <w:sz w:val="24"/>
          <w:szCs w:val="24"/>
        </w:rPr>
      </w:pPr>
      <w:r w:rsidRPr="00DD3BEC">
        <w:rPr>
          <w:sz w:val="24"/>
          <w:szCs w:val="24"/>
          <w:lang w:val="uk-UA"/>
        </w:rPr>
        <w:t>ві</w:t>
      </w:r>
      <w:r w:rsidR="00BD7952" w:rsidRPr="00DD3BEC">
        <w:rPr>
          <w:sz w:val="24"/>
          <w:szCs w:val="24"/>
          <w:lang w:val="uk-UA"/>
        </w:rPr>
        <w:t>дкривати Рахунки та оформляти ПК Співробітникам Клієнта протягом 10 (десяти) робочих днів з дати надходження до Банку всіх необхідних</w:t>
      </w:r>
      <w:r w:rsidR="00BD7952" w:rsidRPr="00DD3BEC">
        <w:rPr>
          <w:sz w:val="24"/>
          <w:szCs w:val="24"/>
        </w:rPr>
        <w:t xml:space="preserve"> документів, відповідно до</w:t>
      </w:r>
      <w:r w:rsidR="00D54677" w:rsidRPr="00DD3BEC">
        <w:rPr>
          <w:sz w:val="24"/>
          <w:szCs w:val="24"/>
          <w:lang w:val="uk-UA"/>
        </w:rPr>
        <w:t xml:space="preserve"> вимог Додатку 3 до Договору про комплексне банківське обслуговування </w:t>
      </w:r>
      <w:r w:rsidR="00D54677" w:rsidRPr="00DD3BEC">
        <w:rPr>
          <w:sz w:val="24"/>
          <w:szCs w:val="24"/>
          <w:u w:val="single"/>
          <w:lang w:val="uk-UA"/>
        </w:rPr>
        <w:t>фізичних</w:t>
      </w:r>
      <w:r w:rsidR="00D54677" w:rsidRPr="00DD3BEC">
        <w:rPr>
          <w:bCs/>
          <w:sz w:val="24"/>
          <w:szCs w:val="24"/>
          <w:u w:val="single"/>
          <w:lang w:val="uk-UA"/>
        </w:rPr>
        <w:t xml:space="preserve"> осіб</w:t>
      </w:r>
      <w:r w:rsidR="00D54677" w:rsidRPr="00DD3BEC">
        <w:rPr>
          <w:bCs/>
          <w:sz w:val="24"/>
          <w:szCs w:val="24"/>
          <w:lang w:val="uk-UA"/>
        </w:rPr>
        <w:t xml:space="preserve"> Умови відкриття та здійснення операцій за поточними (картковими) рахунками</w:t>
      </w:r>
      <w:r w:rsidR="00D54677" w:rsidRPr="00DD3BEC">
        <w:rPr>
          <w:sz w:val="24"/>
          <w:szCs w:val="24"/>
        </w:rPr>
        <w:t xml:space="preserve"> </w:t>
      </w:r>
      <w:r w:rsidR="00D54677" w:rsidRPr="00DD3BEC">
        <w:rPr>
          <w:sz w:val="24"/>
          <w:szCs w:val="24"/>
          <w:lang w:val="uk-UA"/>
        </w:rPr>
        <w:t>та</w:t>
      </w:r>
      <w:r w:rsidR="00BD7952" w:rsidRPr="00DD3BEC">
        <w:rPr>
          <w:sz w:val="24"/>
          <w:szCs w:val="24"/>
        </w:rPr>
        <w:t xml:space="preserve"> чинного законодавства України, та за умови надання Клієнтом до Банку звернення щодо відкриття Р</w:t>
      </w:r>
      <w:r w:rsidR="00FB0D91" w:rsidRPr="00DD3BEC">
        <w:rPr>
          <w:sz w:val="24"/>
          <w:szCs w:val="24"/>
        </w:rPr>
        <w:t>ахунку</w:t>
      </w:r>
      <w:r w:rsidR="00BD7952" w:rsidRPr="00DD3BEC">
        <w:rPr>
          <w:sz w:val="24"/>
          <w:szCs w:val="24"/>
        </w:rPr>
        <w:t xml:space="preserve"> та оформлення </w:t>
      </w:r>
      <w:r w:rsidR="00FB0D91" w:rsidRPr="00DD3BEC">
        <w:rPr>
          <w:sz w:val="24"/>
          <w:szCs w:val="24"/>
        </w:rPr>
        <w:t>ПК</w:t>
      </w:r>
      <w:r w:rsidR="00BD7952" w:rsidRPr="00DD3BEC">
        <w:rPr>
          <w:sz w:val="24"/>
          <w:szCs w:val="24"/>
        </w:rPr>
        <w:t xml:space="preserve"> Співробітникам Клієнта</w:t>
      </w:r>
      <w:r w:rsidRPr="00DD3BEC">
        <w:rPr>
          <w:sz w:val="24"/>
          <w:szCs w:val="24"/>
        </w:rPr>
        <w:t>;</w:t>
      </w:r>
    </w:p>
    <w:p w14:paraId="01011C88" w14:textId="141FF057" w:rsidR="00AD58A4" w:rsidRPr="00DD3BEC" w:rsidRDefault="002501DF" w:rsidP="00196AA8">
      <w:pPr>
        <w:pStyle w:val="a4"/>
        <w:numPr>
          <w:ilvl w:val="2"/>
          <w:numId w:val="4"/>
        </w:numPr>
        <w:tabs>
          <w:tab w:val="left" w:pos="1418"/>
        </w:tabs>
        <w:ind w:right="110" w:firstLine="596"/>
        <w:rPr>
          <w:sz w:val="24"/>
          <w:szCs w:val="24"/>
          <w:lang w:val="uk-UA"/>
        </w:rPr>
      </w:pPr>
      <w:r w:rsidRPr="00DD3BEC">
        <w:rPr>
          <w:sz w:val="24"/>
          <w:szCs w:val="24"/>
          <w:lang w:val="uk-UA"/>
        </w:rPr>
        <w:t xml:space="preserve">здійснювати </w:t>
      </w:r>
      <w:r w:rsidR="00F1627D" w:rsidRPr="00DD3BEC">
        <w:rPr>
          <w:sz w:val="24"/>
          <w:szCs w:val="24"/>
          <w:lang w:val="uk-UA"/>
        </w:rPr>
        <w:t xml:space="preserve">перевірку даних Відомості та </w:t>
      </w:r>
      <w:r w:rsidRPr="00DD3BEC">
        <w:rPr>
          <w:sz w:val="24"/>
          <w:szCs w:val="24"/>
          <w:lang w:val="uk-UA"/>
        </w:rPr>
        <w:t>зарахува</w:t>
      </w:r>
      <w:r w:rsidR="00F1627D" w:rsidRPr="00DD3BEC">
        <w:rPr>
          <w:sz w:val="24"/>
          <w:szCs w:val="24"/>
          <w:lang w:val="uk-UA"/>
        </w:rPr>
        <w:t>ти</w:t>
      </w:r>
      <w:r w:rsidRPr="00DD3BEC">
        <w:rPr>
          <w:sz w:val="24"/>
          <w:szCs w:val="24"/>
          <w:lang w:val="uk-UA"/>
        </w:rPr>
        <w:t xml:space="preserve"> кошт</w:t>
      </w:r>
      <w:r w:rsidR="00F22E46" w:rsidRPr="00DD3BEC">
        <w:rPr>
          <w:sz w:val="24"/>
          <w:szCs w:val="24"/>
          <w:lang w:val="uk-UA"/>
        </w:rPr>
        <w:t>и</w:t>
      </w:r>
      <w:r w:rsidRPr="00DD3BEC">
        <w:rPr>
          <w:sz w:val="24"/>
          <w:szCs w:val="24"/>
          <w:lang w:val="uk-UA"/>
        </w:rPr>
        <w:t xml:space="preserve"> на Рахунки Співробітників в день отримання цих коштів Банком (за винятком випадків зазначених у п. 2.9. цих Умов), за умови сплати у повному обсязі всіх необхідних податків за зарахування заробітної плати та виконання Клієнтом зобов`язань, визначених у цих Умовах</w:t>
      </w:r>
      <w:r w:rsidR="006E6300" w:rsidRPr="00DD3BEC">
        <w:rPr>
          <w:sz w:val="24"/>
          <w:szCs w:val="24"/>
          <w:lang w:val="uk-UA"/>
        </w:rPr>
        <w:t>;</w:t>
      </w:r>
    </w:p>
    <w:p w14:paraId="22B04754" w14:textId="549C1698" w:rsidR="00AD58A4" w:rsidRPr="00DD3BEC" w:rsidRDefault="006E6300" w:rsidP="00196AA8">
      <w:pPr>
        <w:pStyle w:val="a4"/>
        <w:numPr>
          <w:ilvl w:val="2"/>
          <w:numId w:val="4"/>
        </w:numPr>
        <w:tabs>
          <w:tab w:val="left" w:pos="1418"/>
        </w:tabs>
        <w:ind w:right="110" w:firstLine="596"/>
        <w:rPr>
          <w:sz w:val="24"/>
          <w:szCs w:val="24"/>
        </w:rPr>
      </w:pPr>
      <w:r w:rsidRPr="00DD3BEC">
        <w:rPr>
          <w:sz w:val="24"/>
          <w:szCs w:val="24"/>
          <w:lang w:val="uk-UA"/>
        </w:rPr>
        <w:t xml:space="preserve">протягом 1 (одного) Робочого дня з моменту отримання від Клієнта файлу </w:t>
      </w:r>
      <w:r w:rsidR="001D2E42" w:rsidRPr="00DD3BEC">
        <w:rPr>
          <w:sz w:val="24"/>
          <w:szCs w:val="24"/>
          <w:lang w:val="uk-UA"/>
        </w:rPr>
        <w:t>В</w:t>
      </w:r>
      <w:r w:rsidRPr="00DD3BEC">
        <w:rPr>
          <w:sz w:val="24"/>
          <w:szCs w:val="24"/>
          <w:lang w:val="uk-UA"/>
        </w:rPr>
        <w:t xml:space="preserve">ідомості, в якому вказана </w:t>
      </w:r>
      <w:r w:rsidR="00D54677" w:rsidRPr="00DD3BEC">
        <w:rPr>
          <w:sz w:val="24"/>
          <w:szCs w:val="24"/>
          <w:lang w:val="uk-UA"/>
        </w:rPr>
        <w:t xml:space="preserve">помилкова </w:t>
      </w:r>
      <w:r w:rsidRPr="00DD3BEC">
        <w:rPr>
          <w:sz w:val="24"/>
          <w:szCs w:val="24"/>
        </w:rPr>
        <w:t xml:space="preserve">інформація (невірно вказаний Рахунок </w:t>
      </w:r>
      <w:r w:rsidR="00630B21" w:rsidRPr="00DD3BEC">
        <w:rPr>
          <w:sz w:val="24"/>
          <w:szCs w:val="24"/>
        </w:rPr>
        <w:t>С</w:t>
      </w:r>
      <w:r w:rsidRPr="00DD3BEC">
        <w:rPr>
          <w:sz w:val="24"/>
          <w:szCs w:val="24"/>
        </w:rPr>
        <w:t xml:space="preserve">півробітника, Рахунок </w:t>
      </w:r>
      <w:r w:rsidR="00630B21" w:rsidRPr="00DD3BEC">
        <w:rPr>
          <w:sz w:val="24"/>
          <w:szCs w:val="24"/>
        </w:rPr>
        <w:t>С</w:t>
      </w:r>
      <w:r w:rsidRPr="00DD3BEC">
        <w:rPr>
          <w:sz w:val="24"/>
          <w:szCs w:val="24"/>
        </w:rPr>
        <w:t xml:space="preserve">півробітника закритий </w:t>
      </w:r>
      <w:r w:rsidR="00600BFB" w:rsidRPr="00DD3BEC">
        <w:rPr>
          <w:sz w:val="24"/>
          <w:szCs w:val="24"/>
          <w:lang w:val="uk-UA"/>
        </w:rPr>
        <w:t>тощо</w:t>
      </w:r>
      <w:r w:rsidRPr="00DD3BEC">
        <w:rPr>
          <w:sz w:val="24"/>
          <w:szCs w:val="24"/>
        </w:rPr>
        <w:t xml:space="preserve">), інформувати Клієнта (по телефону, електронній пошті або засобами Системи </w:t>
      </w:r>
      <w:r w:rsidR="006820AF" w:rsidRPr="00DD3BEC">
        <w:rPr>
          <w:sz w:val="24"/>
          <w:szCs w:val="24"/>
        </w:rPr>
        <w:t>Клієнт-Банк</w:t>
      </w:r>
      <w:r w:rsidRPr="00DD3BEC">
        <w:rPr>
          <w:sz w:val="24"/>
          <w:szCs w:val="24"/>
        </w:rPr>
        <w:t>) про необхідність виправлення зазначених помилок. При цьому</w:t>
      </w:r>
      <w:r w:rsidR="00F53DF4" w:rsidRPr="00DD3BEC">
        <w:rPr>
          <w:sz w:val="24"/>
          <w:szCs w:val="24"/>
        </w:rPr>
        <w:t xml:space="preserve"> файл </w:t>
      </w:r>
      <w:r w:rsidR="001D2E42" w:rsidRPr="00DD3BEC">
        <w:rPr>
          <w:sz w:val="24"/>
          <w:szCs w:val="24"/>
        </w:rPr>
        <w:t>В</w:t>
      </w:r>
      <w:r w:rsidR="00F53DF4" w:rsidRPr="00DD3BEC">
        <w:rPr>
          <w:sz w:val="24"/>
          <w:szCs w:val="24"/>
        </w:rPr>
        <w:t>ідомості не приймається до обробки Банком до виправлення помилок та заміни файлу Клієнтом</w:t>
      </w:r>
      <w:r w:rsidR="00F975C1" w:rsidRPr="00DD3BEC">
        <w:rPr>
          <w:sz w:val="24"/>
          <w:szCs w:val="24"/>
        </w:rPr>
        <w:t>;</w:t>
      </w:r>
    </w:p>
    <w:p w14:paraId="5FAD24A7" w14:textId="31AF6A92" w:rsidR="00AD58A4" w:rsidRPr="00DD3BEC" w:rsidRDefault="006E6300" w:rsidP="00196AA8">
      <w:pPr>
        <w:pStyle w:val="a4"/>
        <w:numPr>
          <w:ilvl w:val="2"/>
          <w:numId w:val="4"/>
        </w:numPr>
        <w:tabs>
          <w:tab w:val="left" w:pos="1418"/>
        </w:tabs>
        <w:ind w:right="110" w:firstLine="596"/>
        <w:rPr>
          <w:sz w:val="24"/>
          <w:szCs w:val="24"/>
          <w:lang w:val="uk-UA"/>
        </w:rPr>
      </w:pPr>
      <w:r w:rsidRPr="00DD3BEC">
        <w:rPr>
          <w:sz w:val="24"/>
          <w:szCs w:val="24"/>
          <w:lang w:val="uk-UA"/>
        </w:rPr>
        <w:t>повернути на рахунок Клієнта кошти, що надійшли до Банку</w:t>
      </w:r>
      <w:r w:rsidR="00AD1F2B" w:rsidRPr="00DD3BEC">
        <w:rPr>
          <w:sz w:val="24"/>
          <w:szCs w:val="24"/>
          <w:lang w:val="uk-UA"/>
        </w:rPr>
        <w:t xml:space="preserve"> та</w:t>
      </w:r>
      <w:r w:rsidRPr="00DD3BEC">
        <w:rPr>
          <w:sz w:val="24"/>
          <w:szCs w:val="24"/>
          <w:lang w:val="uk-UA"/>
        </w:rPr>
        <w:t xml:space="preserve"> не були зараховані на Рахунки </w:t>
      </w:r>
      <w:r w:rsidR="00F3345A" w:rsidRPr="00DD3BEC">
        <w:rPr>
          <w:sz w:val="24"/>
          <w:szCs w:val="24"/>
          <w:lang w:val="uk-UA"/>
        </w:rPr>
        <w:t>С</w:t>
      </w:r>
      <w:r w:rsidRPr="00DD3BEC">
        <w:rPr>
          <w:sz w:val="24"/>
          <w:szCs w:val="24"/>
          <w:lang w:val="uk-UA"/>
        </w:rPr>
        <w:t xml:space="preserve">півробітників у разі, якщо Клієнт протягом 3 (трьох) </w:t>
      </w:r>
      <w:r w:rsidR="00AD1F2B" w:rsidRPr="00DD3BEC">
        <w:rPr>
          <w:sz w:val="24"/>
          <w:szCs w:val="24"/>
          <w:lang w:val="uk-UA"/>
        </w:rPr>
        <w:t>р</w:t>
      </w:r>
      <w:r w:rsidRPr="00DD3BEC">
        <w:rPr>
          <w:sz w:val="24"/>
          <w:szCs w:val="24"/>
          <w:lang w:val="uk-UA"/>
        </w:rPr>
        <w:t xml:space="preserve">обочих </w:t>
      </w:r>
      <w:r w:rsidR="00AD1F2B" w:rsidRPr="00DD3BEC">
        <w:rPr>
          <w:sz w:val="24"/>
          <w:szCs w:val="24"/>
          <w:lang w:val="uk-UA"/>
        </w:rPr>
        <w:t xml:space="preserve">банківських </w:t>
      </w:r>
      <w:r w:rsidRPr="00DD3BEC">
        <w:rPr>
          <w:sz w:val="24"/>
          <w:szCs w:val="24"/>
          <w:lang w:val="uk-UA"/>
        </w:rPr>
        <w:t>днів з моменту отримання</w:t>
      </w:r>
      <w:r w:rsidR="00AD1F2B" w:rsidRPr="00DD3BEC">
        <w:rPr>
          <w:sz w:val="24"/>
          <w:szCs w:val="24"/>
          <w:lang w:val="uk-UA"/>
        </w:rPr>
        <w:t xml:space="preserve"> від Банку</w:t>
      </w:r>
      <w:r w:rsidRPr="00DD3BEC">
        <w:rPr>
          <w:sz w:val="24"/>
          <w:szCs w:val="24"/>
          <w:lang w:val="uk-UA"/>
        </w:rPr>
        <w:t xml:space="preserve"> інформації не </w:t>
      </w:r>
      <w:r w:rsidR="00F328D2" w:rsidRPr="00DD3BEC">
        <w:rPr>
          <w:sz w:val="24"/>
          <w:szCs w:val="24"/>
          <w:lang w:val="uk-UA"/>
        </w:rPr>
        <w:t>нада</w:t>
      </w:r>
      <w:r w:rsidR="00AD1F2B" w:rsidRPr="00DD3BEC">
        <w:rPr>
          <w:sz w:val="24"/>
          <w:szCs w:val="24"/>
          <w:lang w:val="uk-UA"/>
        </w:rPr>
        <w:t>в</w:t>
      </w:r>
      <w:r w:rsidR="00F328D2" w:rsidRPr="00DD3BEC">
        <w:rPr>
          <w:sz w:val="24"/>
          <w:szCs w:val="24"/>
          <w:lang w:val="uk-UA"/>
        </w:rPr>
        <w:t xml:space="preserve"> </w:t>
      </w:r>
      <w:r w:rsidR="00AD1F2B" w:rsidRPr="00DD3BEC">
        <w:rPr>
          <w:sz w:val="24"/>
          <w:szCs w:val="24"/>
          <w:lang w:val="uk-UA"/>
        </w:rPr>
        <w:t xml:space="preserve">до </w:t>
      </w:r>
      <w:r w:rsidRPr="00DD3BEC">
        <w:rPr>
          <w:sz w:val="24"/>
          <w:szCs w:val="24"/>
          <w:lang w:val="uk-UA"/>
        </w:rPr>
        <w:t xml:space="preserve">Банку виправлений файл </w:t>
      </w:r>
      <w:r w:rsidR="001D2E42" w:rsidRPr="00DD3BEC">
        <w:rPr>
          <w:sz w:val="24"/>
          <w:szCs w:val="24"/>
          <w:lang w:val="uk-UA"/>
        </w:rPr>
        <w:t>В</w:t>
      </w:r>
      <w:r w:rsidRPr="00DD3BEC">
        <w:rPr>
          <w:sz w:val="24"/>
          <w:szCs w:val="24"/>
          <w:lang w:val="uk-UA"/>
        </w:rPr>
        <w:t>ідомості;</w:t>
      </w:r>
    </w:p>
    <w:p w14:paraId="1063F66C" w14:textId="047481CF" w:rsidR="00AD58A4" w:rsidRPr="00DD3BEC" w:rsidRDefault="006E6300" w:rsidP="00196AA8">
      <w:pPr>
        <w:pStyle w:val="a4"/>
        <w:numPr>
          <w:ilvl w:val="2"/>
          <w:numId w:val="4"/>
        </w:numPr>
        <w:tabs>
          <w:tab w:val="left" w:pos="1418"/>
        </w:tabs>
        <w:ind w:right="110" w:firstLine="596"/>
        <w:rPr>
          <w:sz w:val="24"/>
          <w:szCs w:val="24"/>
          <w:lang w:val="uk-UA"/>
        </w:rPr>
      </w:pPr>
      <w:r w:rsidRPr="00DD3BEC">
        <w:rPr>
          <w:sz w:val="24"/>
          <w:szCs w:val="24"/>
          <w:lang w:val="uk-UA"/>
        </w:rPr>
        <w:t>одночасно з поверненням Клієнту суми коштів</w:t>
      </w:r>
      <w:r w:rsidR="00AD1F2B" w:rsidRPr="00DD3BEC">
        <w:rPr>
          <w:sz w:val="24"/>
          <w:szCs w:val="24"/>
          <w:lang w:val="uk-UA"/>
        </w:rPr>
        <w:t>, яка не була зарахована на Рахунки Співробітників</w:t>
      </w:r>
      <w:r w:rsidR="00BD7952" w:rsidRPr="00DD3BEC">
        <w:rPr>
          <w:sz w:val="24"/>
          <w:szCs w:val="24"/>
          <w:lang w:val="uk-UA"/>
        </w:rPr>
        <w:t>,</w:t>
      </w:r>
      <w:r w:rsidRPr="00DD3BEC">
        <w:rPr>
          <w:sz w:val="24"/>
          <w:szCs w:val="24"/>
          <w:lang w:val="uk-UA"/>
        </w:rPr>
        <w:t xml:space="preserve"> повернути </w:t>
      </w:r>
      <w:r w:rsidR="00AD1F2B" w:rsidRPr="00DD3BEC">
        <w:rPr>
          <w:sz w:val="24"/>
          <w:szCs w:val="24"/>
          <w:lang w:val="uk-UA"/>
        </w:rPr>
        <w:t xml:space="preserve">отримані </w:t>
      </w:r>
      <w:r w:rsidRPr="00DD3BEC">
        <w:rPr>
          <w:sz w:val="24"/>
          <w:szCs w:val="24"/>
          <w:lang w:val="uk-UA"/>
        </w:rPr>
        <w:t>сум</w:t>
      </w:r>
      <w:r w:rsidR="00AD1F2B" w:rsidRPr="00DD3BEC">
        <w:rPr>
          <w:sz w:val="24"/>
          <w:szCs w:val="24"/>
          <w:lang w:val="uk-UA"/>
        </w:rPr>
        <w:t>и</w:t>
      </w:r>
      <w:r w:rsidRPr="00DD3BEC">
        <w:rPr>
          <w:sz w:val="24"/>
          <w:szCs w:val="24"/>
          <w:lang w:val="uk-UA"/>
        </w:rPr>
        <w:t xml:space="preserve"> комісі</w:t>
      </w:r>
      <w:r w:rsidR="00AD1F2B" w:rsidRPr="00DD3BEC">
        <w:rPr>
          <w:sz w:val="24"/>
          <w:szCs w:val="24"/>
          <w:lang w:val="uk-UA"/>
        </w:rPr>
        <w:t>й,</w:t>
      </w:r>
      <w:r w:rsidRPr="00DD3BEC">
        <w:rPr>
          <w:sz w:val="24"/>
          <w:szCs w:val="24"/>
          <w:lang w:val="uk-UA"/>
        </w:rPr>
        <w:t xml:space="preserve"> що перерахован</w:t>
      </w:r>
      <w:r w:rsidR="002475BC" w:rsidRPr="00DD3BEC">
        <w:rPr>
          <w:sz w:val="24"/>
          <w:szCs w:val="24"/>
          <w:lang w:val="uk-UA"/>
        </w:rPr>
        <w:t>і</w:t>
      </w:r>
      <w:r w:rsidRPr="00DD3BEC">
        <w:rPr>
          <w:sz w:val="24"/>
          <w:szCs w:val="24"/>
          <w:lang w:val="uk-UA"/>
        </w:rPr>
        <w:t xml:space="preserve"> на користь Банку</w:t>
      </w:r>
      <w:r w:rsidR="00102004" w:rsidRPr="00DD3BEC">
        <w:rPr>
          <w:sz w:val="24"/>
          <w:szCs w:val="24"/>
          <w:lang w:val="uk-UA"/>
        </w:rPr>
        <w:t>, згідно Тарифів Банку</w:t>
      </w:r>
      <w:r w:rsidR="00F975C1" w:rsidRPr="00DD3BEC">
        <w:rPr>
          <w:sz w:val="24"/>
          <w:szCs w:val="24"/>
          <w:lang w:val="uk-UA"/>
        </w:rPr>
        <w:t>;</w:t>
      </w:r>
    </w:p>
    <w:p w14:paraId="6A4CF6F7" w14:textId="06896B35" w:rsidR="009846A7" w:rsidRPr="00DD3BEC" w:rsidRDefault="00F975C1" w:rsidP="00196AA8">
      <w:pPr>
        <w:pStyle w:val="a4"/>
        <w:numPr>
          <w:ilvl w:val="2"/>
          <w:numId w:val="4"/>
        </w:numPr>
        <w:tabs>
          <w:tab w:val="left" w:pos="1418"/>
        </w:tabs>
        <w:ind w:right="110" w:firstLine="596"/>
        <w:rPr>
          <w:sz w:val="24"/>
          <w:szCs w:val="24"/>
          <w:lang w:val="uk-UA"/>
        </w:rPr>
      </w:pPr>
      <w:r w:rsidRPr="00DD3BEC">
        <w:rPr>
          <w:sz w:val="24"/>
          <w:szCs w:val="24"/>
          <w:lang w:val="uk-UA"/>
        </w:rPr>
        <w:t>о</w:t>
      </w:r>
      <w:r w:rsidR="009846A7" w:rsidRPr="00DD3BEC">
        <w:rPr>
          <w:sz w:val="24"/>
          <w:szCs w:val="24"/>
          <w:lang w:val="uk-UA"/>
        </w:rPr>
        <w:t xml:space="preserve">бслуговувати Рахунки Співробітників Клієнта, що </w:t>
      </w:r>
      <w:r w:rsidR="002475BC" w:rsidRPr="00DD3BEC">
        <w:rPr>
          <w:sz w:val="24"/>
          <w:szCs w:val="24"/>
          <w:lang w:val="uk-UA"/>
        </w:rPr>
        <w:t xml:space="preserve">відкриті </w:t>
      </w:r>
      <w:r w:rsidR="009846A7" w:rsidRPr="00DD3BEC">
        <w:rPr>
          <w:sz w:val="24"/>
          <w:szCs w:val="24"/>
          <w:lang w:val="uk-UA"/>
        </w:rPr>
        <w:t>в рамках зарплатних проектів</w:t>
      </w:r>
      <w:r w:rsidR="002475BC" w:rsidRPr="00DD3BEC">
        <w:rPr>
          <w:sz w:val="24"/>
          <w:szCs w:val="24"/>
          <w:lang w:val="uk-UA"/>
        </w:rPr>
        <w:t xml:space="preserve"> </w:t>
      </w:r>
      <w:r w:rsidR="002475BC" w:rsidRPr="00DD3BEC">
        <w:rPr>
          <w:sz w:val="24"/>
          <w:szCs w:val="24"/>
        </w:rPr>
        <w:t>відповідно до</w:t>
      </w:r>
      <w:r w:rsidR="002475BC" w:rsidRPr="00DD3BEC">
        <w:rPr>
          <w:sz w:val="24"/>
          <w:szCs w:val="24"/>
          <w:lang w:val="uk-UA"/>
        </w:rPr>
        <w:t xml:space="preserve"> вимог Додатку 3 до Договору про комплексне банківське обслуговування </w:t>
      </w:r>
      <w:r w:rsidR="002475BC" w:rsidRPr="00DD3BEC">
        <w:rPr>
          <w:sz w:val="24"/>
          <w:szCs w:val="24"/>
          <w:u w:val="single"/>
          <w:lang w:val="uk-UA"/>
        </w:rPr>
        <w:t>фізичних</w:t>
      </w:r>
      <w:r w:rsidR="002475BC" w:rsidRPr="00DD3BEC">
        <w:rPr>
          <w:bCs/>
          <w:sz w:val="24"/>
          <w:szCs w:val="24"/>
          <w:u w:val="single"/>
          <w:lang w:val="uk-UA"/>
        </w:rPr>
        <w:t xml:space="preserve"> осіб</w:t>
      </w:r>
      <w:r w:rsidR="002475BC" w:rsidRPr="00DD3BEC">
        <w:rPr>
          <w:bCs/>
          <w:sz w:val="24"/>
          <w:szCs w:val="24"/>
          <w:lang w:val="uk-UA"/>
        </w:rPr>
        <w:t xml:space="preserve"> Умови відкриття та здійснення операцій за поточними (картковими) рахунками</w:t>
      </w:r>
      <w:r w:rsidRPr="00DD3BEC">
        <w:rPr>
          <w:sz w:val="24"/>
          <w:szCs w:val="24"/>
          <w:lang w:val="uk-UA"/>
        </w:rPr>
        <w:t>.</w:t>
      </w:r>
    </w:p>
    <w:p w14:paraId="65F13DA3" w14:textId="77777777" w:rsidR="00AD58A4" w:rsidRPr="00DD3BEC" w:rsidRDefault="006E6300" w:rsidP="00196AA8">
      <w:pPr>
        <w:pStyle w:val="a4"/>
        <w:numPr>
          <w:ilvl w:val="1"/>
          <w:numId w:val="6"/>
        </w:numPr>
        <w:tabs>
          <w:tab w:val="left" w:pos="1276"/>
        </w:tabs>
        <w:spacing w:line="237" w:lineRule="auto"/>
        <w:ind w:left="567" w:right="109" w:firstLine="142"/>
        <w:rPr>
          <w:sz w:val="24"/>
          <w:szCs w:val="24"/>
          <w:lang w:val="uk-UA"/>
        </w:rPr>
      </w:pPr>
      <w:r w:rsidRPr="00DD3BEC">
        <w:rPr>
          <w:b/>
          <w:sz w:val="24"/>
          <w:szCs w:val="24"/>
          <w:lang w:val="uk-UA"/>
        </w:rPr>
        <w:t>Клієнт має право:</w:t>
      </w:r>
    </w:p>
    <w:p w14:paraId="72D67D17" w14:textId="5D7950D5" w:rsidR="00AD58A4" w:rsidRPr="00DD3BEC" w:rsidRDefault="00F328D2" w:rsidP="00196AA8">
      <w:pPr>
        <w:pStyle w:val="a4"/>
        <w:numPr>
          <w:ilvl w:val="2"/>
          <w:numId w:val="3"/>
        </w:numPr>
        <w:tabs>
          <w:tab w:val="left" w:pos="1418"/>
        </w:tabs>
        <w:spacing w:before="1" w:line="229" w:lineRule="exact"/>
        <w:ind w:hanging="473"/>
        <w:rPr>
          <w:sz w:val="24"/>
          <w:szCs w:val="24"/>
          <w:lang w:val="uk-UA"/>
        </w:rPr>
      </w:pPr>
      <w:r w:rsidRPr="00DD3BEC">
        <w:rPr>
          <w:sz w:val="24"/>
          <w:szCs w:val="24"/>
          <w:lang w:val="uk-UA"/>
        </w:rPr>
        <w:t>вимагати</w:t>
      </w:r>
      <w:r w:rsidR="006E6300" w:rsidRPr="00DD3BEC">
        <w:rPr>
          <w:sz w:val="24"/>
          <w:szCs w:val="24"/>
          <w:lang w:val="uk-UA"/>
        </w:rPr>
        <w:t xml:space="preserve"> від Банку виконання зобов`язань згідно Договору</w:t>
      </w:r>
      <w:r w:rsidR="00F975C1" w:rsidRPr="00DD3BEC">
        <w:rPr>
          <w:sz w:val="24"/>
          <w:szCs w:val="24"/>
          <w:lang w:val="uk-UA"/>
        </w:rPr>
        <w:t>;</w:t>
      </w:r>
    </w:p>
    <w:p w14:paraId="2989C442" w14:textId="160C69BB" w:rsidR="00AD58A4" w:rsidRPr="00DD3BEC" w:rsidRDefault="00B76353" w:rsidP="00342D8C">
      <w:pPr>
        <w:tabs>
          <w:tab w:val="left" w:pos="993"/>
        </w:tabs>
        <w:ind w:left="142" w:right="110" w:firstLine="567"/>
        <w:jc w:val="both"/>
        <w:rPr>
          <w:sz w:val="24"/>
          <w:szCs w:val="24"/>
          <w:lang w:val="uk-UA"/>
        </w:rPr>
      </w:pPr>
      <w:r w:rsidRPr="00DD3BEC">
        <w:rPr>
          <w:sz w:val="24"/>
          <w:szCs w:val="24"/>
          <w:lang w:val="uk-UA"/>
        </w:rPr>
        <w:t xml:space="preserve">3.3.2. </w:t>
      </w:r>
      <w:r w:rsidR="00F975C1" w:rsidRPr="00DD3BEC">
        <w:rPr>
          <w:sz w:val="24"/>
          <w:szCs w:val="24"/>
          <w:lang w:val="uk-UA"/>
        </w:rPr>
        <w:t>з</w:t>
      </w:r>
      <w:r w:rsidR="006E6300" w:rsidRPr="00DD3BEC">
        <w:rPr>
          <w:sz w:val="24"/>
          <w:szCs w:val="24"/>
          <w:lang w:val="uk-UA"/>
        </w:rPr>
        <w:t>вертатись за консультаціями до Банку щодо зарахування коштів на рахунки</w:t>
      </w:r>
      <w:r w:rsidR="00947149" w:rsidRPr="00DD3BEC">
        <w:rPr>
          <w:sz w:val="24"/>
          <w:szCs w:val="24"/>
          <w:lang w:val="uk-UA"/>
        </w:rPr>
        <w:t xml:space="preserve"> </w:t>
      </w:r>
      <w:r w:rsidR="006E6300" w:rsidRPr="00DD3BEC">
        <w:rPr>
          <w:sz w:val="24"/>
          <w:szCs w:val="24"/>
          <w:lang w:val="uk-UA"/>
        </w:rPr>
        <w:t>Співробітників</w:t>
      </w:r>
      <w:r w:rsidR="00F975C1" w:rsidRPr="00DD3BEC">
        <w:rPr>
          <w:sz w:val="24"/>
          <w:szCs w:val="24"/>
          <w:lang w:val="uk-UA"/>
        </w:rPr>
        <w:t xml:space="preserve"> </w:t>
      </w:r>
      <w:r w:rsidR="006E6300" w:rsidRPr="00DD3BEC">
        <w:rPr>
          <w:sz w:val="24"/>
          <w:szCs w:val="24"/>
          <w:lang w:val="uk-UA"/>
        </w:rPr>
        <w:t>Клієнта.</w:t>
      </w:r>
    </w:p>
    <w:p w14:paraId="253AD6D8" w14:textId="77777777" w:rsidR="00AD58A4" w:rsidRPr="00DD3BEC" w:rsidRDefault="006E6300" w:rsidP="00196AA8">
      <w:pPr>
        <w:pStyle w:val="a4"/>
        <w:numPr>
          <w:ilvl w:val="1"/>
          <w:numId w:val="6"/>
        </w:numPr>
        <w:tabs>
          <w:tab w:val="left" w:pos="1276"/>
        </w:tabs>
        <w:spacing w:line="237" w:lineRule="auto"/>
        <w:ind w:left="567" w:right="109" w:firstLine="142"/>
        <w:rPr>
          <w:sz w:val="24"/>
          <w:szCs w:val="24"/>
        </w:rPr>
      </w:pPr>
      <w:r w:rsidRPr="00DD3BEC">
        <w:rPr>
          <w:b/>
          <w:sz w:val="24"/>
          <w:szCs w:val="24"/>
          <w:lang w:val="uk-UA"/>
        </w:rPr>
        <w:t>Банк має право</w:t>
      </w:r>
      <w:r w:rsidRPr="00DD3BEC">
        <w:rPr>
          <w:b/>
          <w:sz w:val="24"/>
          <w:szCs w:val="24"/>
        </w:rPr>
        <w:t>:</w:t>
      </w:r>
    </w:p>
    <w:p w14:paraId="5D50DF27" w14:textId="255BF99C" w:rsidR="00AD58A4" w:rsidRPr="00DD3BEC" w:rsidRDefault="00F328D2" w:rsidP="00196AA8">
      <w:pPr>
        <w:pStyle w:val="a4"/>
        <w:numPr>
          <w:ilvl w:val="2"/>
          <w:numId w:val="2"/>
        </w:numPr>
        <w:tabs>
          <w:tab w:val="left" w:pos="1418"/>
        </w:tabs>
        <w:ind w:right="110" w:firstLine="596"/>
        <w:rPr>
          <w:sz w:val="24"/>
          <w:szCs w:val="24"/>
        </w:rPr>
      </w:pPr>
      <w:r w:rsidRPr="00DD3BEC">
        <w:rPr>
          <w:sz w:val="24"/>
          <w:szCs w:val="24"/>
        </w:rPr>
        <w:t>вимагати</w:t>
      </w:r>
      <w:r w:rsidR="006E6300" w:rsidRPr="00DD3BEC">
        <w:rPr>
          <w:sz w:val="24"/>
          <w:szCs w:val="24"/>
        </w:rPr>
        <w:t xml:space="preserve"> від Клієнта виконання зобов`язань </w:t>
      </w:r>
      <w:r w:rsidR="006820AF" w:rsidRPr="00DD3BEC">
        <w:rPr>
          <w:sz w:val="24"/>
          <w:szCs w:val="24"/>
        </w:rPr>
        <w:t xml:space="preserve">відповідно до </w:t>
      </w:r>
      <w:r w:rsidR="006E6300" w:rsidRPr="00DD3BEC">
        <w:rPr>
          <w:sz w:val="24"/>
          <w:szCs w:val="24"/>
        </w:rPr>
        <w:t>Договору</w:t>
      </w:r>
      <w:r w:rsidR="00F975C1" w:rsidRPr="00DD3BEC">
        <w:rPr>
          <w:sz w:val="24"/>
          <w:szCs w:val="24"/>
        </w:rPr>
        <w:t>;</w:t>
      </w:r>
    </w:p>
    <w:p w14:paraId="028DCE56" w14:textId="4432C44F" w:rsidR="00AD58A4" w:rsidRPr="00DD3BEC" w:rsidRDefault="00F328D2" w:rsidP="00196AA8">
      <w:pPr>
        <w:pStyle w:val="a4"/>
        <w:numPr>
          <w:ilvl w:val="2"/>
          <w:numId w:val="2"/>
        </w:numPr>
        <w:tabs>
          <w:tab w:val="left" w:pos="1418"/>
        </w:tabs>
        <w:ind w:right="110" w:firstLine="596"/>
        <w:rPr>
          <w:sz w:val="24"/>
          <w:szCs w:val="24"/>
        </w:rPr>
      </w:pPr>
      <w:r w:rsidRPr="00DD3BEC">
        <w:rPr>
          <w:sz w:val="24"/>
          <w:szCs w:val="24"/>
        </w:rPr>
        <w:t>отримувати</w:t>
      </w:r>
      <w:r w:rsidR="006E6300" w:rsidRPr="00DD3BEC">
        <w:rPr>
          <w:sz w:val="24"/>
          <w:szCs w:val="24"/>
        </w:rPr>
        <w:t xml:space="preserve"> ві</w:t>
      </w:r>
      <w:r w:rsidR="006820AF" w:rsidRPr="00DD3BEC">
        <w:rPr>
          <w:sz w:val="24"/>
          <w:szCs w:val="24"/>
        </w:rPr>
        <w:t>д Клієнта комісійну винагороду відповідно до</w:t>
      </w:r>
      <w:r w:rsidR="006E6300" w:rsidRPr="00DD3BEC">
        <w:rPr>
          <w:sz w:val="24"/>
          <w:szCs w:val="24"/>
        </w:rPr>
        <w:t xml:space="preserve"> </w:t>
      </w:r>
      <w:r w:rsidR="007A335B" w:rsidRPr="00DD3BEC">
        <w:rPr>
          <w:sz w:val="24"/>
          <w:szCs w:val="24"/>
          <w:lang w:val="uk-UA"/>
        </w:rPr>
        <w:t>Тарифів Банку</w:t>
      </w:r>
      <w:r w:rsidR="00B339EC" w:rsidRPr="00B339EC">
        <w:rPr>
          <w:sz w:val="24"/>
          <w:szCs w:val="24"/>
          <w:lang w:val="uk-UA"/>
        </w:rPr>
        <w:t xml:space="preserve"> </w:t>
      </w:r>
      <w:r w:rsidR="00B339EC" w:rsidRPr="003A2C08">
        <w:rPr>
          <w:sz w:val="24"/>
          <w:szCs w:val="24"/>
          <w:lang w:val="uk-UA"/>
        </w:rPr>
        <w:t xml:space="preserve">В разі перерахування недостатньої суми коштів на сплату комісії за банківське обслуговування, </w:t>
      </w:r>
      <w:r w:rsidR="00B339EC">
        <w:rPr>
          <w:sz w:val="24"/>
          <w:szCs w:val="24"/>
          <w:lang w:val="uk-UA"/>
        </w:rPr>
        <w:t xml:space="preserve">Клієнт </w:t>
      </w:r>
      <w:r w:rsidR="00B339EC" w:rsidRPr="003A2C08">
        <w:rPr>
          <w:sz w:val="24"/>
          <w:szCs w:val="24"/>
          <w:lang w:val="uk-UA"/>
        </w:rPr>
        <w:t>доручає Банку здійснюватиме договірне списання відповідної суми комісії з поточного рахунку.</w:t>
      </w:r>
      <w:r w:rsidR="00F975C1" w:rsidRPr="00DD3BEC">
        <w:rPr>
          <w:sz w:val="24"/>
          <w:szCs w:val="24"/>
        </w:rPr>
        <w:t>;</w:t>
      </w:r>
    </w:p>
    <w:p w14:paraId="267FB182" w14:textId="0D5D114F" w:rsidR="00EE7751" w:rsidRPr="00DD3BEC" w:rsidRDefault="00F328D2" w:rsidP="00196AA8">
      <w:pPr>
        <w:pStyle w:val="a4"/>
        <w:numPr>
          <w:ilvl w:val="2"/>
          <w:numId w:val="2"/>
        </w:numPr>
        <w:tabs>
          <w:tab w:val="left" w:pos="1418"/>
        </w:tabs>
        <w:ind w:right="110" w:firstLine="596"/>
        <w:rPr>
          <w:sz w:val="24"/>
          <w:szCs w:val="24"/>
          <w:lang w:val="uk-UA"/>
        </w:rPr>
      </w:pPr>
      <w:r w:rsidRPr="00DD3BEC">
        <w:rPr>
          <w:sz w:val="24"/>
          <w:szCs w:val="24"/>
        </w:rPr>
        <w:t>надавати</w:t>
      </w:r>
      <w:r w:rsidR="00EE7751" w:rsidRPr="00DD3BEC">
        <w:rPr>
          <w:sz w:val="24"/>
          <w:szCs w:val="24"/>
        </w:rPr>
        <w:t xml:space="preserve"> Співробітникам Клієнта додаткові банківські послуги тільки за умови надання до Банку Співробітником Клієнта відповідної заяви та/або укладання </w:t>
      </w:r>
      <w:r w:rsidR="00CB6C4B" w:rsidRPr="00DD3BEC">
        <w:rPr>
          <w:sz w:val="24"/>
          <w:szCs w:val="24"/>
          <w:lang w:val="uk-UA"/>
        </w:rPr>
        <w:t xml:space="preserve">відповідних </w:t>
      </w:r>
      <w:r w:rsidR="00EE7751" w:rsidRPr="00DD3BEC">
        <w:rPr>
          <w:sz w:val="24"/>
          <w:szCs w:val="24"/>
          <w:lang w:val="uk-UA"/>
        </w:rPr>
        <w:t>договор</w:t>
      </w:r>
      <w:r w:rsidR="00CB6C4B" w:rsidRPr="00DD3BEC">
        <w:rPr>
          <w:sz w:val="24"/>
          <w:szCs w:val="24"/>
          <w:lang w:val="uk-UA"/>
        </w:rPr>
        <w:t>ів</w:t>
      </w:r>
      <w:r w:rsidR="00EE7751" w:rsidRPr="00DD3BEC">
        <w:rPr>
          <w:sz w:val="24"/>
          <w:szCs w:val="24"/>
          <w:lang w:val="uk-UA"/>
        </w:rPr>
        <w:t xml:space="preserve"> про надання банківських послуг</w:t>
      </w:r>
      <w:r w:rsidR="0038722C" w:rsidRPr="00DD3BEC">
        <w:rPr>
          <w:sz w:val="24"/>
          <w:szCs w:val="24"/>
          <w:lang w:val="uk-UA"/>
        </w:rPr>
        <w:t>,</w:t>
      </w:r>
      <w:r w:rsidR="00EE7751" w:rsidRPr="00DD3BEC">
        <w:rPr>
          <w:sz w:val="24"/>
          <w:szCs w:val="24"/>
          <w:lang w:val="uk-UA"/>
        </w:rPr>
        <w:t xml:space="preserve"> </w:t>
      </w:r>
      <w:r w:rsidR="0038722C" w:rsidRPr="00DD3BEC">
        <w:rPr>
          <w:sz w:val="24"/>
          <w:szCs w:val="24"/>
          <w:lang w:val="uk-UA"/>
        </w:rPr>
        <w:t>в</w:t>
      </w:r>
      <w:r w:rsidR="00EE7751" w:rsidRPr="00DD3BEC">
        <w:rPr>
          <w:sz w:val="24"/>
          <w:szCs w:val="24"/>
          <w:lang w:val="uk-UA"/>
        </w:rPr>
        <w:t xml:space="preserve"> цьому випадку правовідносини, що виникають між Банком і Співробітником Клієнта регулюються </w:t>
      </w:r>
      <w:r w:rsidR="0038722C" w:rsidRPr="00DD3BEC">
        <w:rPr>
          <w:sz w:val="24"/>
          <w:szCs w:val="24"/>
          <w:lang w:val="uk-UA"/>
        </w:rPr>
        <w:t xml:space="preserve">відповідними </w:t>
      </w:r>
      <w:r w:rsidR="00EE7751" w:rsidRPr="00DD3BEC">
        <w:rPr>
          <w:sz w:val="24"/>
          <w:szCs w:val="24"/>
          <w:lang w:val="uk-UA"/>
        </w:rPr>
        <w:t>договор</w:t>
      </w:r>
      <w:r w:rsidR="0038722C" w:rsidRPr="00DD3BEC">
        <w:rPr>
          <w:sz w:val="24"/>
          <w:szCs w:val="24"/>
          <w:lang w:val="uk-UA"/>
        </w:rPr>
        <w:t>ами</w:t>
      </w:r>
      <w:r w:rsidR="00EE7751" w:rsidRPr="00DD3BEC">
        <w:rPr>
          <w:sz w:val="24"/>
          <w:szCs w:val="24"/>
          <w:lang w:val="uk-UA"/>
        </w:rPr>
        <w:t xml:space="preserve"> </w:t>
      </w:r>
      <w:r w:rsidR="0038722C" w:rsidRPr="00DD3BEC">
        <w:rPr>
          <w:sz w:val="24"/>
          <w:szCs w:val="24"/>
          <w:lang w:val="uk-UA"/>
        </w:rPr>
        <w:t xml:space="preserve">між Банком та </w:t>
      </w:r>
      <w:r w:rsidR="00EE7751" w:rsidRPr="00DD3BEC">
        <w:rPr>
          <w:sz w:val="24"/>
          <w:szCs w:val="24"/>
          <w:lang w:val="uk-UA"/>
        </w:rPr>
        <w:t xml:space="preserve">фізичною особою – власником </w:t>
      </w:r>
      <w:r w:rsidRPr="00DD3BEC">
        <w:rPr>
          <w:sz w:val="24"/>
          <w:szCs w:val="24"/>
          <w:lang w:val="uk-UA"/>
        </w:rPr>
        <w:t>Рахунку</w:t>
      </w:r>
      <w:r w:rsidR="00F975C1" w:rsidRPr="00DD3BEC">
        <w:rPr>
          <w:sz w:val="24"/>
          <w:szCs w:val="24"/>
          <w:lang w:val="uk-UA"/>
        </w:rPr>
        <w:t>;</w:t>
      </w:r>
    </w:p>
    <w:p w14:paraId="153173B0" w14:textId="3CD9CB0A" w:rsidR="00AD58A4" w:rsidRPr="00DD3BEC" w:rsidRDefault="00046501" w:rsidP="00196AA8">
      <w:pPr>
        <w:pStyle w:val="a4"/>
        <w:numPr>
          <w:ilvl w:val="2"/>
          <w:numId w:val="2"/>
        </w:numPr>
        <w:tabs>
          <w:tab w:val="left" w:pos="1418"/>
        </w:tabs>
        <w:ind w:right="110" w:firstLine="596"/>
        <w:rPr>
          <w:sz w:val="24"/>
          <w:szCs w:val="24"/>
          <w:lang w:val="uk-UA"/>
        </w:rPr>
      </w:pPr>
      <w:r w:rsidRPr="00DD3BEC">
        <w:rPr>
          <w:sz w:val="24"/>
          <w:szCs w:val="24"/>
        </w:rPr>
        <w:lastRenderedPageBreak/>
        <w:t xml:space="preserve">якщо Співробітник не звернеться до Банку </w:t>
      </w:r>
      <w:r w:rsidRPr="00DD3BEC">
        <w:rPr>
          <w:sz w:val="24"/>
          <w:szCs w:val="24"/>
          <w:lang w:val="uk-UA"/>
        </w:rPr>
        <w:t xml:space="preserve">для вирішення питання подальшого обслуговування Рахунку Співробітника до дати звільнення, Банк має право в день звільнення Співробітника заблокувати платіжну картку або перевести обслуговування Рахунку Співробітника на умови іншого </w:t>
      </w:r>
      <w:r w:rsidR="00237B7E" w:rsidRPr="00DD3BEC">
        <w:rPr>
          <w:sz w:val="24"/>
          <w:szCs w:val="24"/>
          <w:lang w:val="uk-UA"/>
        </w:rPr>
        <w:t>Т</w:t>
      </w:r>
      <w:r w:rsidRPr="00DD3BEC">
        <w:rPr>
          <w:sz w:val="24"/>
          <w:szCs w:val="24"/>
          <w:lang w:val="uk-UA"/>
        </w:rPr>
        <w:t>арифного пакету, якщо це передбачено умовами відповідного договору, укладеного між Банком та Співробітником</w:t>
      </w:r>
      <w:r w:rsidR="00F975C1" w:rsidRPr="00DD3BEC">
        <w:rPr>
          <w:sz w:val="24"/>
          <w:szCs w:val="24"/>
          <w:lang w:val="uk-UA"/>
        </w:rPr>
        <w:t>;</w:t>
      </w:r>
    </w:p>
    <w:p w14:paraId="5E32A6AA" w14:textId="6A0BC386" w:rsidR="004044B0" w:rsidRPr="00DD3BEC" w:rsidRDefault="00F975C1" w:rsidP="00196AA8">
      <w:pPr>
        <w:pStyle w:val="a4"/>
        <w:numPr>
          <w:ilvl w:val="2"/>
          <w:numId w:val="2"/>
        </w:numPr>
        <w:tabs>
          <w:tab w:val="left" w:pos="1418"/>
        </w:tabs>
        <w:ind w:right="110" w:firstLine="596"/>
        <w:rPr>
          <w:sz w:val="24"/>
          <w:szCs w:val="24"/>
        </w:rPr>
      </w:pPr>
      <w:r w:rsidRPr="00DD3BEC">
        <w:rPr>
          <w:sz w:val="24"/>
          <w:szCs w:val="24"/>
        </w:rPr>
        <w:t>у</w:t>
      </w:r>
      <w:r w:rsidR="004044B0" w:rsidRPr="00DD3BEC">
        <w:rPr>
          <w:sz w:val="24"/>
          <w:szCs w:val="24"/>
        </w:rPr>
        <w:t xml:space="preserve"> випадку відсутності/недостатності на поточному рахунку Клієнта станом на кінець </w:t>
      </w:r>
      <w:r w:rsidR="00E17FA5" w:rsidRPr="00DD3BEC">
        <w:rPr>
          <w:sz w:val="24"/>
          <w:szCs w:val="24"/>
          <w:lang w:val="uk-UA"/>
        </w:rPr>
        <w:t>О</w:t>
      </w:r>
      <w:r w:rsidR="004044B0" w:rsidRPr="00DD3BEC">
        <w:rPr>
          <w:sz w:val="24"/>
          <w:szCs w:val="24"/>
        </w:rPr>
        <w:t>пераційного часу, коштів для зарахування на Рахунки Співробітників Клієнта та/або сплати комісійної винагороди, Банк має право повернути без виконання Відомості, сформовані Клієнтом та передані до Банку</w:t>
      </w:r>
      <w:r w:rsidRPr="00DD3BEC">
        <w:rPr>
          <w:sz w:val="24"/>
          <w:szCs w:val="24"/>
        </w:rPr>
        <w:t>;</w:t>
      </w:r>
    </w:p>
    <w:p w14:paraId="2B9CB2B6" w14:textId="36F8A950" w:rsidR="00764833" w:rsidRPr="00DD3BEC" w:rsidRDefault="00F975C1" w:rsidP="00196AA8">
      <w:pPr>
        <w:pStyle w:val="a4"/>
        <w:numPr>
          <w:ilvl w:val="2"/>
          <w:numId w:val="2"/>
        </w:numPr>
        <w:tabs>
          <w:tab w:val="left" w:pos="1418"/>
        </w:tabs>
        <w:ind w:right="110" w:firstLine="596"/>
        <w:rPr>
          <w:sz w:val="24"/>
          <w:szCs w:val="24"/>
        </w:rPr>
      </w:pPr>
      <w:r w:rsidRPr="00DD3BEC">
        <w:rPr>
          <w:sz w:val="24"/>
          <w:szCs w:val="24"/>
        </w:rPr>
        <w:t>в</w:t>
      </w:r>
      <w:r w:rsidR="00764833" w:rsidRPr="00DD3BEC">
        <w:rPr>
          <w:sz w:val="24"/>
          <w:szCs w:val="24"/>
        </w:rPr>
        <w:t>ідмовляти Клієнту у виконанні Договору та повертати Клієнту Відомість без виконання у разі невиконання Клієнтом вимог, встановлених чинним законодавством, щодо порядку виплати заробітної плати, та/або у разі нарахування Клієнтом виплат із порушенням вимог чинного законодавства</w:t>
      </w:r>
      <w:r w:rsidR="005A77B6" w:rsidRPr="00DD3BEC">
        <w:rPr>
          <w:color w:val="C00000"/>
          <w:sz w:val="24"/>
          <w:szCs w:val="24"/>
          <w:lang w:val="uk-UA"/>
        </w:rPr>
        <w:t xml:space="preserve"> </w:t>
      </w:r>
      <w:r w:rsidR="005A77B6" w:rsidRPr="00DD3BEC">
        <w:rPr>
          <w:sz w:val="24"/>
          <w:szCs w:val="24"/>
          <w:lang w:val="uk-UA"/>
        </w:rPr>
        <w:t>або у разі, якщо Клієнт не здійснить сплату комісії у вказаному в пункті 3.1.3 порядку, Банк має право відмовити Співробітникам у видачі платіжних карток та ПІН – кодів до них</w:t>
      </w:r>
      <w:r w:rsidR="00764833" w:rsidRPr="00DD3BEC">
        <w:rPr>
          <w:sz w:val="24"/>
          <w:szCs w:val="24"/>
        </w:rPr>
        <w:t>.</w:t>
      </w:r>
    </w:p>
    <w:p w14:paraId="3C916AE5" w14:textId="3D750208" w:rsidR="004952BF" w:rsidRPr="00DD3BEC" w:rsidRDefault="004952BF" w:rsidP="00196AA8">
      <w:pPr>
        <w:pStyle w:val="a4"/>
        <w:numPr>
          <w:ilvl w:val="2"/>
          <w:numId w:val="2"/>
        </w:numPr>
        <w:tabs>
          <w:tab w:val="left" w:pos="1418"/>
        </w:tabs>
        <w:ind w:right="110" w:firstLine="596"/>
        <w:rPr>
          <w:sz w:val="24"/>
          <w:szCs w:val="24"/>
        </w:rPr>
      </w:pPr>
      <w:r w:rsidRPr="00DD3BEC">
        <w:rPr>
          <w:sz w:val="24"/>
          <w:szCs w:val="24"/>
        </w:rPr>
        <w:t xml:space="preserve">Банк має право в день розірвання Договору </w:t>
      </w:r>
      <w:r w:rsidR="00332932" w:rsidRPr="00DD3BEC">
        <w:rPr>
          <w:sz w:val="24"/>
          <w:szCs w:val="24"/>
          <w:lang w:val="uk-UA"/>
        </w:rPr>
        <w:t>надання послуги</w:t>
      </w:r>
      <w:r w:rsidR="00332932" w:rsidRPr="003A5977">
        <w:rPr>
          <w:sz w:val="24"/>
          <w:szCs w:val="24"/>
          <w:lang w:val="uk-UA"/>
        </w:rPr>
        <w:t xml:space="preserve"> </w:t>
      </w:r>
      <w:r w:rsidR="00332932">
        <w:rPr>
          <w:sz w:val="24"/>
          <w:szCs w:val="24"/>
          <w:lang w:val="uk-UA"/>
        </w:rPr>
        <w:t>з</w:t>
      </w:r>
      <w:r w:rsidR="00332932" w:rsidRPr="003A5977">
        <w:rPr>
          <w:sz w:val="24"/>
          <w:szCs w:val="24"/>
          <w:lang w:val="uk-UA"/>
        </w:rPr>
        <w:t>арплатн</w:t>
      </w:r>
      <w:r w:rsidR="00332932">
        <w:rPr>
          <w:sz w:val="24"/>
          <w:szCs w:val="24"/>
          <w:lang w:val="uk-UA"/>
        </w:rPr>
        <w:t>ий</w:t>
      </w:r>
      <w:r w:rsidR="00332932" w:rsidRPr="003A5977">
        <w:rPr>
          <w:sz w:val="24"/>
          <w:szCs w:val="24"/>
          <w:lang w:val="uk-UA"/>
        </w:rPr>
        <w:t xml:space="preserve"> проект</w:t>
      </w:r>
      <w:r w:rsidR="00332932" w:rsidRPr="00DD3BEC">
        <w:rPr>
          <w:sz w:val="24"/>
          <w:szCs w:val="24"/>
          <w:lang w:val="uk-UA"/>
        </w:rPr>
        <w:t xml:space="preserve"> </w:t>
      </w:r>
      <w:r w:rsidRPr="00DD3BEC">
        <w:rPr>
          <w:sz w:val="24"/>
          <w:szCs w:val="24"/>
          <w:lang w:val="uk-UA"/>
        </w:rPr>
        <w:t xml:space="preserve">(день, зазначений в листі </w:t>
      </w:r>
      <w:r w:rsidR="00E17FA5" w:rsidRPr="00DD3BEC">
        <w:rPr>
          <w:sz w:val="24"/>
          <w:szCs w:val="24"/>
          <w:lang w:val="uk-UA"/>
        </w:rPr>
        <w:t>Клієнта</w:t>
      </w:r>
      <w:r w:rsidRPr="00DD3BEC">
        <w:rPr>
          <w:sz w:val="24"/>
          <w:szCs w:val="24"/>
          <w:lang w:val="uk-UA"/>
        </w:rPr>
        <w:t>) змінити умови обслуговування поточн</w:t>
      </w:r>
      <w:r w:rsidR="00EC4005" w:rsidRPr="00DD3BEC">
        <w:rPr>
          <w:sz w:val="24"/>
          <w:szCs w:val="24"/>
          <w:lang w:val="uk-UA"/>
        </w:rPr>
        <w:t>их</w:t>
      </w:r>
      <w:r w:rsidRPr="00DD3BEC">
        <w:rPr>
          <w:sz w:val="24"/>
          <w:szCs w:val="24"/>
          <w:lang w:val="uk-UA"/>
        </w:rPr>
        <w:t xml:space="preserve"> (картков</w:t>
      </w:r>
      <w:r w:rsidR="00EC4005" w:rsidRPr="00DD3BEC">
        <w:rPr>
          <w:sz w:val="24"/>
          <w:szCs w:val="24"/>
          <w:lang w:val="uk-UA"/>
        </w:rPr>
        <w:t>их</w:t>
      </w:r>
      <w:r w:rsidRPr="00DD3BEC">
        <w:rPr>
          <w:sz w:val="24"/>
          <w:szCs w:val="24"/>
          <w:lang w:val="uk-UA"/>
        </w:rPr>
        <w:t>) рахунк</w:t>
      </w:r>
      <w:r w:rsidR="00EC4005" w:rsidRPr="00DD3BEC">
        <w:rPr>
          <w:sz w:val="24"/>
          <w:szCs w:val="24"/>
          <w:lang w:val="uk-UA"/>
        </w:rPr>
        <w:t>ів</w:t>
      </w:r>
      <w:r w:rsidR="00E17FA5" w:rsidRPr="00DD3BEC">
        <w:rPr>
          <w:sz w:val="24"/>
          <w:szCs w:val="24"/>
          <w:lang w:val="uk-UA"/>
        </w:rPr>
        <w:t xml:space="preserve"> Співробітників Клієнта</w:t>
      </w:r>
      <w:r w:rsidRPr="00DD3BEC">
        <w:rPr>
          <w:sz w:val="24"/>
          <w:szCs w:val="24"/>
          <w:lang w:val="uk-UA"/>
        </w:rPr>
        <w:t>, в т.ч. перевести рахунк</w:t>
      </w:r>
      <w:r w:rsidR="001E7FB1" w:rsidRPr="00DD3BEC">
        <w:rPr>
          <w:sz w:val="24"/>
          <w:szCs w:val="24"/>
          <w:lang w:val="uk-UA"/>
        </w:rPr>
        <w:t>и</w:t>
      </w:r>
      <w:r w:rsidRPr="00DD3BEC">
        <w:rPr>
          <w:sz w:val="24"/>
          <w:szCs w:val="24"/>
          <w:lang w:val="uk-UA"/>
        </w:rPr>
        <w:t xml:space="preserve"> на інші умови обслуговування</w:t>
      </w:r>
      <w:r w:rsidRPr="00DD3BEC">
        <w:rPr>
          <w:sz w:val="24"/>
          <w:szCs w:val="24"/>
        </w:rPr>
        <w:t>.</w:t>
      </w:r>
    </w:p>
    <w:p w14:paraId="2A27DDE0" w14:textId="77777777" w:rsidR="00971B8C" w:rsidRPr="00DD3BEC" w:rsidRDefault="00971B8C" w:rsidP="00196AA8">
      <w:pPr>
        <w:pStyle w:val="a3"/>
        <w:spacing w:line="227" w:lineRule="exact"/>
        <w:ind w:left="709" w:firstLine="0"/>
        <w:rPr>
          <w:sz w:val="24"/>
          <w:szCs w:val="24"/>
          <w:lang w:val="uk-UA"/>
        </w:rPr>
      </w:pPr>
    </w:p>
    <w:p w14:paraId="252FF47E" w14:textId="036FBC5A" w:rsidR="00AD58A4" w:rsidRPr="00DD3BEC" w:rsidRDefault="006820AF" w:rsidP="00196AA8">
      <w:pPr>
        <w:pStyle w:val="1"/>
        <w:numPr>
          <w:ilvl w:val="0"/>
          <w:numId w:val="10"/>
        </w:numPr>
        <w:jc w:val="center"/>
        <w:rPr>
          <w:sz w:val="24"/>
          <w:szCs w:val="24"/>
        </w:rPr>
      </w:pPr>
      <w:r w:rsidRPr="00DD3BEC">
        <w:rPr>
          <w:sz w:val="24"/>
          <w:szCs w:val="24"/>
          <w:lang w:val="uk-UA"/>
        </w:rPr>
        <w:t>ВІДПОВІДАЛЬНІСТЬ СТОРІН</w:t>
      </w:r>
    </w:p>
    <w:p w14:paraId="3BC3502E" w14:textId="43BE75D7" w:rsidR="00AD58A4" w:rsidRPr="00DD3BEC" w:rsidRDefault="006E6300" w:rsidP="00196AA8">
      <w:pPr>
        <w:pStyle w:val="a4"/>
        <w:numPr>
          <w:ilvl w:val="1"/>
          <w:numId w:val="1"/>
        </w:numPr>
        <w:tabs>
          <w:tab w:val="left" w:pos="1134"/>
        </w:tabs>
        <w:spacing w:line="237" w:lineRule="auto"/>
        <w:ind w:right="113" w:firstLine="596"/>
        <w:rPr>
          <w:sz w:val="24"/>
          <w:szCs w:val="24"/>
          <w:lang w:val="uk-UA"/>
        </w:rPr>
      </w:pPr>
      <w:r w:rsidRPr="00DD3BEC">
        <w:rPr>
          <w:sz w:val="24"/>
          <w:szCs w:val="24"/>
        </w:rPr>
        <w:t xml:space="preserve">За </w:t>
      </w:r>
      <w:r w:rsidRPr="00DD3BEC">
        <w:rPr>
          <w:sz w:val="24"/>
          <w:szCs w:val="24"/>
          <w:lang w:val="uk-UA"/>
        </w:rPr>
        <w:t>невиконання або неналежне виконання умов Договору Сторони несуть відповідальність, передбачену положеннями чинного законодавства України</w:t>
      </w:r>
      <w:r w:rsidR="00B506A0" w:rsidRPr="00DD3BEC">
        <w:rPr>
          <w:sz w:val="24"/>
          <w:szCs w:val="24"/>
          <w:lang w:val="uk-UA"/>
        </w:rPr>
        <w:t xml:space="preserve"> та Договором</w:t>
      </w:r>
      <w:r w:rsidRPr="00DD3BEC">
        <w:rPr>
          <w:sz w:val="24"/>
          <w:szCs w:val="24"/>
          <w:lang w:val="uk-UA"/>
        </w:rPr>
        <w:t>.</w:t>
      </w:r>
    </w:p>
    <w:p w14:paraId="4EE7B659" w14:textId="26F6C800" w:rsidR="00AD58A4" w:rsidRPr="00DD3BEC" w:rsidRDefault="006E6300" w:rsidP="00196AA8">
      <w:pPr>
        <w:pStyle w:val="a4"/>
        <w:numPr>
          <w:ilvl w:val="1"/>
          <w:numId w:val="1"/>
        </w:numPr>
        <w:tabs>
          <w:tab w:val="left" w:pos="1134"/>
        </w:tabs>
        <w:spacing w:line="237" w:lineRule="auto"/>
        <w:ind w:right="113" w:firstLine="596"/>
        <w:rPr>
          <w:sz w:val="24"/>
          <w:szCs w:val="24"/>
          <w:lang w:val="uk-UA"/>
        </w:rPr>
      </w:pPr>
      <w:r w:rsidRPr="00DD3BEC">
        <w:rPr>
          <w:sz w:val="24"/>
          <w:szCs w:val="24"/>
          <w:lang w:val="uk-UA"/>
        </w:rPr>
        <w:t xml:space="preserve">За несвоєчасне зарахування грошових коштів на Рахунки </w:t>
      </w:r>
      <w:r w:rsidR="002F5DBE" w:rsidRPr="00DD3BEC">
        <w:rPr>
          <w:sz w:val="24"/>
          <w:szCs w:val="24"/>
          <w:lang w:val="uk-UA"/>
        </w:rPr>
        <w:t>С</w:t>
      </w:r>
      <w:r w:rsidRPr="00DD3BEC">
        <w:rPr>
          <w:sz w:val="24"/>
          <w:szCs w:val="24"/>
          <w:lang w:val="uk-UA"/>
        </w:rPr>
        <w:t>півробітників, Банк сплачує</w:t>
      </w:r>
      <w:r w:rsidR="007359F0" w:rsidRPr="00DD3BEC">
        <w:rPr>
          <w:sz w:val="24"/>
          <w:szCs w:val="24"/>
          <w:lang w:val="uk-UA"/>
        </w:rPr>
        <w:t xml:space="preserve"> Клієнту пеню у розмірі 0,01 (нуль цілих одна сота) відсотка від суми несвоєчасно переказаної, не зарахованої суми за кожний день </w:t>
      </w:r>
      <w:r w:rsidR="007359F0" w:rsidRPr="00DD3BEC">
        <w:rPr>
          <w:spacing w:val="-3"/>
          <w:sz w:val="24"/>
          <w:szCs w:val="24"/>
          <w:lang w:val="uk-UA"/>
        </w:rPr>
        <w:t xml:space="preserve">прострочення, </w:t>
      </w:r>
      <w:r w:rsidR="007359F0" w:rsidRPr="00DD3BEC">
        <w:rPr>
          <w:spacing w:val="-2"/>
          <w:sz w:val="24"/>
          <w:szCs w:val="24"/>
          <w:lang w:val="uk-UA"/>
        </w:rPr>
        <w:t xml:space="preserve">але </w:t>
      </w:r>
      <w:r w:rsidR="007359F0" w:rsidRPr="00DD3BEC">
        <w:rPr>
          <w:sz w:val="24"/>
          <w:szCs w:val="24"/>
          <w:lang w:val="uk-UA"/>
        </w:rPr>
        <w:t xml:space="preserve">не більше 10 (десяти) </w:t>
      </w:r>
      <w:r w:rsidR="007359F0" w:rsidRPr="00DD3BEC">
        <w:rPr>
          <w:spacing w:val="-3"/>
          <w:sz w:val="24"/>
          <w:szCs w:val="24"/>
          <w:lang w:val="uk-UA"/>
        </w:rPr>
        <w:t xml:space="preserve">відсотків </w:t>
      </w:r>
      <w:r w:rsidR="007359F0" w:rsidRPr="00DD3BEC">
        <w:rPr>
          <w:sz w:val="24"/>
          <w:szCs w:val="24"/>
          <w:lang w:val="uk-UA"/>
        </w:rPr>
        <w:t>суми</w:t>
      </w:r>
      <w:r w:rsidR="007359F0" w:rsidRPr="00DD3BEC">
        <w:rPr>
          <w:spacing w:val="-5"/>
          <w:sz w:val="24"/>
          <w:szCs w:val="24"/>
          <w:lang w:val="uk-UA"/>
        </w:rPr>
        <w:t xml:space="preserve"> </w:t>
      </w:r>
      <w:r w:rsidR="007359F0" w:rsidRPr="00DD3BEC">
        <w:rPr>
          <w:sz w:val="24"/>
          <w:szCs w:val="24"/>
          <w:lang w:val="uk-UA"/>
        </w:rPr>
        <w:t>переказу</w:t>
      </w:r>
      <w:r w:rsidRPr="00DD3BEC">
        <w:rPr>
          <w:sz w:val="24"/>
          <w:szCs w:val="24"/>
          <w:lang w:val="uk-UA"/>
        </w:rPr>
        <w:t>.</w:t>
      </w:r>
    </w:p>
    <w:p w14:paraId="2A4B52AB" w14:textId="7A7D8E25" w:rsidR="00AD58A4" w:rsidRPr="00DD3BEC" w:rsidRDefault="006E6300" w:rsidP="00196AA8">
      <w:pPr>
        <w:pStyle w:val="a4"/>
        <w:numPr>
          <w:ilvl w:val="1"/>
          <w:numId w:val="1"/>
        </w:numPr>
        <w:tabs>
          <w:tab w:val="left" w:pos="1134"/>
        </w:tabs>
        <w:spacing w:line="237" w:lineRule="auto"/>
        <w:ind w:right="113" w:firstLine="596"/>
        <w:rPr>
          <w:sz w:val="24"/>
          <w:szCs w:val="24"/>
          <w:lang w:val="uk-UA"/>
        </w:rPr>
      </w:pPr>
      <w:r w:rsidRPr="00DD3BEC">
        <w:rPr>
          <w:sz w:val="24"/>
          <w:szCs w:val="24"/>
          <w:lang w:val="uk-UA"/>
        </w:rPr>
        <w:t xml:space="preserve">Банк не несе відповідальності за достовірність інформації, що зазначена у </w:t>
      </w:r>
      <w:r w:rsidR="001D2E42" w:rsidRPr="00DD3BEC">
        <w:rPr>
          <w:sz w:val="24"/>
          <w:szCs w:val="24"/>
          <w:lang w:val="uk-UA"/>
        </w:rPr>
        <w:t>В</w:t>
      </w:r>
      <w:r w:rsidRPr="00DD3BEC">
        <w:rPr>
          <w:sz w:val="24"/>
          <w:szCs w:val="24"/>
          <w:lang w:val="uk-UA"/>
        </w:rPr>
        <w:t xml:space="preserve">ідомості, та за несвоєчасне зарахування коштів на Рахунки </w:t>
      </w:r>
      <w:r w:rsidR="002F5DBE" w:rsidRPr="00DD3BEC">
        <w:rPr>
          <w:sz w:val="24"/>
          <w:szCs w:val="24"/>
          <w:lang w:val="uk-UA"/>
        </w:rPr>
        <w:t>С</w:t>
      </w:r>
      <w:r w:rsidRPr="00DD3BEC">
        <w:rPr>
          <w:sz w:val="24"/>
          <w:szCs w:val="24"/>
          <w:lang w:val="uk-UA"/>
        </w:rPr>
        <w:t>півробітників, що сталося з вини Клієнта</w:t>
      </w:r>
      <w:r w:rsidR="0052527D" w:rsidRPr="00DD3BEC">
        <w:rPr>
          <w:sz w:val="24"/>
          <w:szCs w:val="24"/>
          <w:lang w:val="uk-UA"/>
        </w:rPr>
        <w:t>.</w:t>
      </w:r>
    </w:p>
    <w:p w14:paraId="035CC5BC" w14:textId="275F5527" w:rsidR="00206CFE" w:rsidRPr="00DD3BEC" w:rsidRDefault="00206CFE" w:rsidP="00196AA8">
      <w:pPr>
        <w:pStyle w:val="a4"/>
        <w:numPr>
          <w:ilvl w:val="1"/>
          <w:numId w:val="1"/>
        </w:numPr>
        <w:tabs>
          <w:tab w:val="left" w:pos="1134"/>
        </w:tabs>
        <w:spacing w:line="237" w:lineRule="auto"/>
        <w:ind w:right="113" w:firstLine="596"/>
        <w:rPr>
          <w:sz w:val="24"/>
          <w:szCs w:val="24"/>
          <w:lang w:val="uk-UA"/>
        </w:rPr>
      </w:pPr>
      <w:r w:rsidRPr="00DD3BEC">
        <w:rPr>
          <w:sz w:val="24"/>
          <w:szCs w:val="24"/>
          <w:lang w:val="uk-UA"/>
        </w:rPr>
        <w:t xml:space="preserve">Клієнт несе відповідальність за </w:t>
      </w:r>
      <w:r w:rsidR="00DE1254" w:rsidRPr="00DD3BEC">
        <w:rPr>
          <w:sz w:val="24"/>
          <w:szCs w:val="24"/>
          <w:lang w:val="uk-UA"/>
        </w:rPr>
        <w:t xml:space="preserve">достовірність наданої </w:t>
      </w:r>
      <w:r w:rsidRPr="00DD3BEC">
        <w:rPr>
          <w:sz w:val="24"/>
          <w:szCs w:val="24"/>
          <w:lang w:val="uk-UA"/>
        </w:rPr>
        <w:t>інформації, зазначеної ним в документ</w:t>
      </w:r>
      <w:r w:rsidR="00DE1254" w:rsidRPr="00DD3BEC">
        <w:rPr>
          <w:sz w:val="24"/>
          <w:szCs w:val="24"/>
          <w:lang w:val="uk-UA"/>
        </w:rPr>
        <w:t xml:space="preserve">ах та </w:t>
      </w:r>
      <w:r w:rsidR="00842950" w:rsidRPr="00DD3BEC">
        <w:rPr>
          <w:sz w:val="24"/>
          <w:szCs w:val="24"/>
          <w:lang w:val="uk-UA"/>
        </w:rPr>
        <w:t xml:space="preserve">зобов‘язується не пізніше, ніж через 5 (п’ять) робочих днів з дати отримання від Банку відповідної вимоги, відшкодувати останньому у повному обсязі будь-які витрати </w:t>
      </w:r>
      <w:r w:rsidRPr="00DD3BEC">
        <w:rPr>
          <w:sz w:val="24"/>
          <w:szCs w:val="24"/>
        </w:rPr>
        <w:t>в розмірі завданих збитків.</w:t>
      </w:r>
    </w:p>
    <w:p w14:paraId="2B003ADD" w14:textId="110E0403" w:rsidR="00AD58A4" w:rsidRPr="00DD3BEC" w:rsidRDefault="006E6300" w:rsidP="00196AA8">
      <w:pPr>
        <w:pStyle w:val="a4"/>
        <w:numPr>
          <w:ilvl w:val="1"/>
          <w:numId w:val="1"/>
        </w:numPr>
        <w:tabs>
          <w:tab w:val="left" w:pos="1134"/>
        </w:tabs>
        <w:spacing w:line="237" w:lineRule="auto"/>
        <w:ind w:right="113" w:firstLine="596"/>
        <w:rPr>
          <w:sz w:val="24"/>
          <w:szCs w:val="24"/>
          <w:lang w:val="uk-UA"/>
        </w:rPr>
      </w:pPr>
      <w:r w:rsidRPr="00DD3BEC">
        <w:rPr>
          <w:sz w:val="24"/>
          <w:szCs w:val="24"/>
          <w:lang w:val="uk-UA"/>
        </w:rPr>
        <w:t>Банк, з моменту передачі Співробітникам платіжних карток та ПІН-кодів до них, не несе відповідальності перед Співробітниками за цілісність платіжної картки та конфіденційність інформації, що стосується ПІН-кодів до них.</w:t>
      </w:r>
    </w:p>
    <w:p w14:paraId="5795F006" w14:textId="6294F32A" w:rsidR="00991F82" w:rsidRPr="00DD3BEC" w:rsidRDefault="00991F82" w:rsidP="00196AA8">
      <w:pPr>
        <w:pStyle w:val="a4"/>
        <w:numPr>
          <w:ilvl w:val="1"/>
          <w:numId w:val="1"/>
        </w:numPr>
        <w:tabs>
          <w:tab w:val="left" w:pos="1134"/>
        </w:tabs>
        <w:spacing w:line="237" w:lineRule="auto"/>
        <w:ind w:right="113" w:firstLine="596"/>
        <w:rPr>
          <w:sz w:val="24"/>
          <w:szCs w:val="24"/>
        </w:rPr>
      </w:pPr>
      <w:r w:rsidRPr="00DD3BEC">
        <w:rPr>
          <w:sz w:val="24"/>
          <w:szCs w:val="24"/>
          <w:lang w:val="uk-UA"/>
        </w:rPr>
        <w:t>Сторони не несуть відповідальності одна перед одною, у випадку, якщо електронні повідомлення, відправлені Однією Стороною, не були отримані Іншою Стороною за незалежних від Сторін причин.</w:t>
      </w:r>
    </w:p>
    <w:p w14:paraId="47F86AFF" w14:textId="202D93C0" w:rsidR="00427901" w:rsidRPr="00DD3BEC" w:rsidRDefault="00427901" w:rsidP="00427901">
      <w:pPr>
        <w:pStyle w:val="a4"/>
        <w:tabs>
          <w:tab w:val="left" w:pos="567"/>
        </w:tabs>
        <w:ind w:left="142" w:right="107" w:firstLine="0"/>
        <w:rPr>
          <w:sz w:val="24"/>
          <w:szCs w:val="24"/>
        </w:rPr>
      </w:pPr>
    </w:p>
    <w:p w14:paraId="632E3E93" w14:textId="0B2790F6" w:rsidR="00427901" w:rsidRPr="00DD3BEC" w:rsidRDefault="00427901" w:rsidP="00196AA8">
      <w:pPr>
        <w:pStyle w:val="a4"/>
        <w:tabs>
          <w:tab w:val="left" w:pos="567"/>
        </w:tabs>
        <w:ind w:left="142" w:right="107"/>
        <w:jc w:val="center"/>
        <w:rPr>
          <w:b/>
          <w:sz w:val="24"/>
          <w:szCs w:val="24"/>
        </w:rPr>
      </w:pPr>
      <w:r w:rsidRPr="00DD3BEC">
        <w:rPr>
          <w:b/>
          <w:sz w:val="24"/>
          <w:szCs w:val="24"/>
          <w:lang w:val="ru-RU"/>
        </w:rPr>
        <w:t xml:space="preserve">5. </w:t>
      </w:r>
      <w:r w:rsidRPr="00DD3BEC">
        <w:rPr>
          <w:b/>
          <w:sz w:val="24"/>
          <w:szCs w:val="24"/>
        </w:rPr>
        <w:t>ВИРІШЕННЯ СПОРІВ</w:t>
      </w:r>
    </w:p>
    <w:p w14:paraId="00237B2D" w14:textId="6915178A" w:rsidR="00427901" w:rsidRPr="00DD3BEC" w:rsidRDefault="00427901" w:rsidP="00196AA8">
      <w:pPr>
        <w:pStyle w:val="a4"/>
        <w:tabs>
          <w:tab w:val="left" w:pos="993"/>
        </w:tabs>
        <w:ind w:left="142" w:right="107"/>
        <w:rPr>
          <w:sz w:val="24"/>
          <w:szCs w:val="24"/>
        </w:rPr>
      </w:pPr>
      <w:r w:rsidRPr="00DD3BEC">
        <w:rPr>
          <w:sz w:val="24"/>
          <w:szCs w:val="24"/>
        </w:rPr>
        <w:t>5.1. Усі спори і розбіжності, які можуть виникнути під час виконання умов даного Договору будуть, по можливості, вирішуватися шляхом проведення переговорів між Сторонами.</w:t>
      </w:r>
    </w:p>
    <w:p w14:paraId="0F8A01CC" w14:textId="725BB2FB" w:rsidR="00427901" w:rsidRPr="00DD3BEC" w:rsidRDefault="00427901" w:rsidP="00196AA8">
      <w:pPr>
        <w:pStyle w:val="a4"/>
        <w:tabs>
          <w:tab w:val="left" w:pos="993"/>
        </w:tabs>
        <w:ind w:left="142" w:right="107"/>
        <w:rPr>
          <w:sz w:val="24"/>
          <w:szCs w:val="24"/>
        </w:rPr>
      </w:pPr>
      <w:r w:rsidRPr="00DD3BEC">
        <w:rPr>
          <w:sz w:val="24"/>
          <w:szCs w:val="24"/>
        </w:rPr>
        <w:t>5.2. У випадку, якщо Сторони не зможуть дійти згоди, спори і розбіжності підлягають врегулюванню у відповідності до чинного законодавства України.</w:t>
      </w:r>
    </w:p>
    <w:p w14:paraId="42EE3F4B" w14:textId="48FF00AE" w:rsidR="00427901" w:rsidRPr="00DD3BEC" w:rsidRDefault="00427901" w:rsidP="00427901">
      <w:pPr>
        <w:pStyle w:val="a4"/>
        <w:tabs>
          <w:tab w:val="left" w:pos="567"/>
        </w:tabs>
        <w:ind w:left="142" w:right="107" w:firstLine="0"/>
        <w:rPr>
          <w:sz w:val="24"/>
          <w:szCs w:val="24"/>
        </w:rPr>
      </w:pPr>
    </w:p>
    <w:p w14:paraId="0400E8C3" w14:textId="1A375AA7" w:rsidR="00427901" w:rsidRPr="00DD3BEC" w:rsidRDefault="00427901" w:rsidP="00196AA8">
      <w:pPr>
        <w:pStyle w:val="a4"/>
        <w:tabs>
          <w:tab w:val="left" w:pos="567"/>
        </w:tabs>
        <w:ind w:left="142" w:right="107"/>
        <w:jc w:val="center"/>
        <w:rPr>
          <w:b/>
          <w:sz w:val="24"/>
          <w:szCs w:val="24"/>
        </w:rPr>
      </w:pPr>
      <w:r w:rsidRPr="00DD3BEC">
        <w:rPr>
          <w:b/>
          <w:sz w:val="24"/>
          <w:szCs w:val="24"/>
        </w:rPr>
        <w:t>6. ФОРС-МАЖОР</w:t>
      </w:r>
    </w:p>
    <w:p w14:paraId="79C9E448" w14:textId="41B3E74D" w:rsidR="00427901" w:rsidRPr="00DD3BEC" w:rsidRDefault="00427901" w:rsidP="00196AA8">
      <w:pPr>
        <w:pStyle w:val="a4"/>
        <w:tabs>
          <w:tab w:val="left" w:pos="567"/>
        </w:tabs>
        <w:ind w:left="142" w:right="107"/>
        <w:rPr>
          <w:sz w:val="24"/>
          <w:szCs w:val="24"/>
        </w:rPr>
      </w:pPr>
      <w:r w:rsidRPr="00DD3BEC">
        <w:rPr>
          <w:sz w:val="24"/>
          <w:szCs w:val="24"/>
        </w:rPr>
        <w:t xml:space="preserve">6.1. Сторони звільняються від відповідальності за невиконання положень даного Договору, якщо їх невиконання сталося внаслідок дії форс-мажорних обставин - надзвичайної та непереборної сили (стихія, страйк, локаут, оголошена чи неоголошена війна, терористичний акт, блокада, революція, заколот, повстання, масові заворушення, громадська демонстрація, акт вандалізму, блискавка, пожежа, буря, повінь, землетрус, нагромадження снігу або ожеледь), які Сторона не могла ні передбачити, ні запобігти дієвими засобами. Період звільнення від відповідальності починається з моменту оголошення не виконуючою стороною форс-мажору і </w:t>
      </w:r>
      <w:r w:rsidRPr="00DD3BEC">
        <w:rPr>
          <w:sz w:val="24"/>
          <w:szCs w:val="24"/>
        </w:rPr>
        <w:lastRenderedPageBreak/>
        <w:t>закінчується (чи закінчилася б), якщо не виконуюча Сторона вдалася до засобів, до яких вона насправді могла б вдатися, для виходу з форс-мажору. Обставини при настанні форс-мажору виконуються відповідно і в порядку, встановленому Цивільним кодексом України.</w:t>
      </w:r>
    </w:p>
    <w:p w14:paraId="2DBD539C" w14:textId="533D4AF5" w:rsidR="004C6BF9" w:rsidRPr="00DD3BEC" w:rsidRDefault="004C6BF9" w:rsidP="00427901">
      <w:pPr>
        <w:pStyle w:val="a4"/>
        <w:tabs>
          <w:tab w:val="left" w:pos="567"/>
        </w:tabs>
        <w:ind w:left="142" w:right="107" w:firstLine="0"/>
        <w:rPr>
          <w:sz w:val="24"/>
          <w:szCs w:val="24"/>
        </w:rPr>
      </w:pPr>
    </w:p>
    <w:p w14:paraId="2B68765A" w14:textId="4A45687B" w:rsidR="004C6BF9" w:rsidRPr="00DD3BEC" w:rsidRDefault="004C6BF9" w:rsidP="00196AA8">
      <w:pPr>
        <w:pStyle w:val="a4"/>
        <w:tabs>
          <w:tab w:val="left" w:pos="567"/>
        </w:tabs>
        <w:ind w:left="142" w:right="107"/>
        <w:jc w:val="center"/>
        <w:rPr>
          <w:b/>
          <w:sz w:val="24"/>
          <w:szCs w:val="24"/>
        </w:rPr>
      </w:pPr>
      <w:r w:rsidRPr="00DD3BEC">
        <w:rPr>
          <w:b/>
          <w:sz w:val="24"/>
          <w:szCs w:val="24"/>
        </w:rPr>
        <w:t>7. КОНФІДЕНЦІЙНІСТЬ</w:t>
      </w:r>
    </w:p>
    <w:p w14:paraId="619114EA" w14:textId="68CEBB23" w:rsidR="004C6BF9" w:rsidRPr="00DD3BEC" w:rsidRDefault="004C6BF9">
      <w:pPr>
        <w:pStyle w:val="a4"/>
        <w:tabs>
          <w:tab w:val="left" w:pos="567"/>
        </w:tabs>
        <w:ind w:left="142" w:right="107"/>
        <w:rPr>
          <w:sz w:val="24"/>
          <w:szCs w:val="24"/>
        </w:rPr>
      </w:pPr>
      <w:r w:rsidRPr="00DD3BEC">
        <w:rPr>
          <w:sz w:val="24"/>
          <w:szCs w:val="24"/>
        </w:rPr>
        <w:t>7.1. Надана Сторонами інформація, пов'язана з предметом та умовами Договору, вважається конфіденційною і не може бути розголошена третій стороні без письмової згоди Сторін, крім випадків, передбачених чинним законодавством України.</w:t>
      </w:r>
    </w:p>
    <w:p w14:paraId="15DC3405" w14:textId="5AEFEEC3" w:rsidR="004C6BF9" w:rsidRPr="00DD3BEC" w:rsidRDefault="004C6BF9" w:rsidP="00196AA8">
      <w:pPr>
        <w:pStyle w:val="a4"/>
        <w:tabs>
          <w:tab w:val="left" w:pos="426"/>
        </w:tabs>
        <w:ind w:left="142" w:right="107"/>
        <w:rPr>
          <w:sz w:val="24"/>
          <w:szCs w:val="24"/>
        </w:rPr>
      </w:pPr>
      <w:r w:rsidRPr="00DD3BEC">
        <w:rPr>
          <w:sz w:val="24"/>
          <w:szCs w:val="24"/>
        </w:rPr>
        <w:t>7.2. Банківська таємниця розкривається Банком виключно у випадках, передбачених законодавством України.</w:t>
      </w:r>
    </w:p>
    <w:p w14:paraId="41A799D7" w14:textId="77777777" w:rsidR="004C6BF9" w:rsidRPr="00DD3BEC" w:rsidRDefault="004C6BF9" w:rsidP="00196AA8">
      <w:pPr>
        <w:pStyle w:val="a4"/>
        <w:tabs>
          <w:tab w:val="left" w:pos="567"/>
        </w:tabs>
        <w:ind w:left="142" w:right="107" w:firstLine="0"/>
        <w:rPr>
          <w:sz w:val="24"/>
          <w:szCs w:val="24"/>
        </w:rPr>
      </w:pPr>
    </w:p>
    <w:p w14:paraId="3BC46395" w14:textId="48529413" w:rsidR="004C6BF9" w:rsidRPr="00DD3BEC" w:rsidRDefault="004C6BF9">
      <w:pPr>
        <w:pStyle w:val="a4"/>
        <w:tabs>
          <w:tab w:val="left" w:pos="567"/>
        </w:tabs>
        <w:ind w:left="142" w:right="107"/>
        <w:jc w:val="center"/>
        <w:rPr>
          <w:b/>
          <w:sz w:val="24"/>
          <w:szCs w:val="24"/>
        </w:rPr>
      </w:pPr>
      <w:r w:rsidRPr="00DD3BEC">
        <w:rPr>
          <w:b/>
          <w:sz w:val="24"/>
          <w:szCs w:val="24"/>
        </w:rPr>
        <w:t>8. ТЕРМІНИ ДІЇ, ВНЕСЕННЯ ЗМІН, РОЗІРВАННЯ ДОГОВОРУ</w:t>
      </w:r>
    </w:p>
    <w:p w14:paraId="230766DC" w14:textId="11BD90CF" w:rsidR="0037025D" w:rsidRPr="00DD3BEC" w:rsidRDefault="0037025D" w:rsidP="00196AA8">
      <w:pPr>
        <w:pStyle w:val="a4"/>
        <w:tabs>
          <w:tab w:val="left" w:pos="567"/>
        </w:tabs>
        <w:ind w:left="142" w:right="107"/>
        <w:jc w:val="left"/>
        <w:rPr>
          <w:b/>
          <w:sz w:val="24"/>
          <w:szCs w:val="24"/>
          <w:lang w:val="uk-UA"/>
        </w:rPr>
      </w:pPr>
      <w:r w:rsidRPr="00DD3BEC">
        <w:rPr>
          <w:sz w:val="24"/>
          <w:szCs w:val="24"/>
        </w:rPr>
        <w:t>8.1.</w:t>
      </w:r>
      <w:r w:rsidRPr="00DD3BEC">
        <w:rPr>
          <w:sz w:val="24"/>
          <w:szCs w:val="24"/>
          <w:lang w:val="uk-UA"/>
        </w:rPr>
        <w:t xml:space="preserve"> Договір набуває чинності з дати підписання Клієнтом Заяви про відкриття Рахунків на користь фізичних осіб Співробітників Клієнта, та діє до виконання Сторонами належним чином та у повному обсязі всіх своїх зобов’язань за Договором. Дія Договору може бути припинена за згодою Сторін.  </w:t>
      </w:r>
    </w:p>
    <w:p w14:paraId="74804BD4" w14:textId="361C15B3" w:rsidR="004C6BF9" w:rsidRPr="00DD3BEC" w:rsidRDefault="004C6BF9">
      <w:pPr>
        <w:pStyle w:val="a4"/>
        <w:tabs>
          <w:tab w:val="left" w:pos="567"/>
        </w:tabs>
        <w:ind w:left="142" w:right="107"/>
        <w:rPr>
          <w:sz w:val="24"/>
          <w:szCs w:val="24"/>
        </w:rPr>
      </w:pPr>
      <w:r w:rsidRPr="00DD3BEC">
        <w:rPr>
          <w:sz w:val="24"/>
          <w:szCs w:val="24"/>
        </w:rPr>
        <w:t>8.</w:t>
      </w:r>
      <w:r w:rsidR="0037025D" w:rsidRPr="00DD3BEC">
        <w:rPr>
          <w:sz w:val="24"/>
          <w:szCs w:val="24"/>
          <w:lang w:val="uk-UA"/>
        </w:rPr>
        <w:t>2</w:t>
      </w:r>
      <w:r w:rsidRPr="00DD3BEC">
        <w:rPr>
          <w:sz w:val="24"/>
          <w:szCs w:val="24"/>
        </w:rPr>
        <w:t>.</w:t>
      </w:r>
      <w:r w:rsidR="00E07C53" w:rsidRPr="00DD3BEC">
        <w:rPr>
          <w:sz w:val="24"/>
          <w:szCs w:val="24"/>
          <w:lang w:val="uk-UA"/>
        </w:rPr>
        <w:t xml:space="preserve"> </w:t>
      </w:r>
      <w:r w:rsidRPr="00DD3BEC">
        <w:rPr>
          <w:sz w:val="24"/>
          <w:szCs w:val="24"/>
        </w:rPr>
        <w:t>Кожна із Сторін має можливість дострокового розірвання даного Договору, повідомивши письмово про це іншу Сторону за 60 (шістдесят) календарних днів до дати запланованого розірвання. У разі отримання повідомлення Сторони - ініціатора про розірвання Договору іншою Стороною, датою розірвання Договору вважається 60-й день з моменту отримання повідомлення про розірвання Договору.</w:t>
      </w:r>
    </w:p>
    <w:p w14:paraId="78E9E964" w14:textId="6E793E94" w:rsidR="004C6BF9" w:rsidRPr="00DD3BEC" w:rsidRDefault="004C6BF9">
      <w:pPr>
        <w:pStyle w:val="a4"/>
        <w:tabs>
          <w:tab w:val="left" w:pos="567"/>
        </w:tabs>
        <w:ind w:left="142" w:right="107"/>
        <w:rPr>
          <w:sz w:val="24"/>
          <w:szCs w:val="24"/>
        </w:rPr>
      </w:pPr>
      <w:r w:rsidRPr="00DD3BEC">
        <w:rPr>
          <w:sz w:val="24"/>
          <w:szCs w:val="24"/>
        </w:rPr>
        <w:t>8.</w:t>
      </w:r>
      <w:r w:rsidR="001025B2" w:rsidRPr="00DD3BEC">
        <w:rPr>
          <w:sz w:val="24"/>
          <w:szCs w:val="24"/>
        </w:rPr>
        <w:t>2</w:t>
      </w:r>
      <w:r w:rsidRPr="00DD3BEC">
        <w:rPr>
          <w:sz w:val="24"/>
          <w:szCs w:val="24"/>
        </w:rPr>
        <w:t>.</w:t>
      </w:r>
      <w:r w:rsidR="00E07C53" w:rsidRPr="00DD3BEC">
        <w:rPr>
          <w:sz w:val="24"/>
          <w:szCs w:val="24"/>
        </w:rPr>
        <w:t xml:space="preserve"> </w:t>
      </w:r>
      <w:r w:rsidRPr="00DD3BEC">
        <w:rPr>
          <w:sz w:val="24"/>
          <w:szCs w:val="24"/>
        </w:rPr>
        <w:t>Банк має право розірвати даний Договір і закрити відповідні рахунки для проведення операцій, пов'язаних з виконанням даного Договору, якщо протягом 3 (трьох) років Клієнт не здійснює операцій, пов'язаних із зарахуванням коштів на Р</w:t>
      </w:r>
      <w:r w:rsidR="004F21E3" w:rsidRPr="00DD3BEC">
        <w:rPr>
          <w:sz w:val="24"/>
          <w:szCs w:val="24"/>
        </w:rPr>
        <w:t>ахунки</w:t>
      </w:r>
      <w:r w:rsidRPr="00DD3BEC">
        <w:rPr>
          <w:sz w:val="24"/>
          <w:szCs w:val="24"/>
        </w:rPr>
        <w:t xml:space="preserve"> Співробітників Клієнта.</w:t>
      </w:r>
    </w:p>
    <w:p w14:paraId="71717730" w14:textId="3C62A9B4" w:rsidR="004C6BF9" w:rsidRPr="00DD3BEC" w:rsidRDefault="004C6BF9" w:rsidP="00196AA8">
      <w:pPr>
        <w:pStyle w:val="a4"/>
        <w:tabs>
          <w:tab w:val="left" w:pos="567"/>
        </w:tabs>
        <w:ind w:left="142" w:right="107"/>
        <w:rPr>
          <w:sz w:val="24"/>
          <w:szCs w:val="24"/>
        </w:rPr>
      </w:pPr>
      <w:r w:rsidRPr="00DD3BEC">
        <w:rPr>
          <w:sz w:val="24"/>
          <w:szCs w:val="24"/>
        </w:rPr>
        <w:t>8.</w:t>
      </w:r>
      <w:r w:rsidR="00D943ED" w:rsidRPr="00DD3BEC">
        <w:rPr>
          <w:sz w:val="24"/>
          <w:szCs w:val="24"/>
        </w:rPr>
        <w:t>3</w:t>
      </w:r>
      <w:r w:rsidRPr="00DD3BEC">
        <w:rPr>
          <w:sz w:val="24"/>
          <w:szCs w:val="24"/>
        </w:rPr>
        <w:t>. Даний Договір може бути в будь-який час змінений або доповнений за згодою Сторін.</w:t>
      </w:r>
    </w:p>
    <w:p w14:paraId="3626C906" w14:textId="77777777" w:rsidR="00427901" w:rsidRPr="00DD3BEC" w:rsidRDefault="00427901" w:rsidP="00196AA8">
      <w:pPr>
        <w:pStyle w:val="a4"/>
        <w:tabs>
          <w:tab w:val="left" w:pos="567"/>
        </w:tabs>
        <w:ind w:left="142" w:right="107"/>
        <w:rPr>
          <w:sz w:val="24"/>
          <w:szCs w:val="24"/>
        </w:rPr>
      </w:pPr>
    </w:p>
    <w:p w14:paraId="42DEEEA0" w14:textId="1A8884C1" w:rsidR="00AD58A4" w:rsidRPr="00DD3BEC" w:rsidRDefault="004C6BF9" w:rsidP="00196AA8">
      <w:pPr>
        <w:pStyle w:val="a4"/>
        <w:tabs>
          <w:tab w:val="left" w:pos="567"/>
        </w:tabs>
        <w:ind w:left="142" w:right="107"/>
        <w:jc w:val="center"/>
        <w:rPr>
          <w:sz w:val="24"/>
          <w:szCs w:val="24"/>
        </w:rPr>
      </w:pPr>
      <w:r w:rsidRPr="00DD3BEC">
        <w:rPr>
          <w:b/>
          <w:sz w:val="24"/>
          <w:szCs w:val="24"/>
          <w:lang w:val="uk-UA"/>
        </w:rPr>
        <w:t>9</w:t>
      </w:r>
      <w:r w:rsidR="00427901" w:rsidRPr="00DD3BEC">
        <w:rPr>
          <w:b/>
          <w:sz w:val="24"/>
          <w:szCs w:val="24"/>
        </w:rPr>
        <w:t xml:space="preserve">. </w:t>
      </w:r>
      <w:r w:rsidR="00BE797D" w:rsidRPr="00DD3BEC">
        <w:rPr>
          <w:b/>
          <w:sz w:val="24"/>
          <w:szCs w:val="24"/>
        </w:rPr>
        <w:t>ЗАКЛЮЧНІ ПОЛОЖЕННЯ</w:t>
      </w:r>
    </w:p>
    <w:p w14:paraId="7D754EC2" w14:textId="38910750" w:rsidR="00AD58A4" w:rsidRPr="00DD3BEC" w:rsidRDefault="004C6BF9" w:rsidP="00196AA8">
      <w:pPr>
        <w:pStyle w:val="a3"/>
        <w:ind w:right="107" w:firstLine="596"/>
        <w:rPr>
          <w:sz w:val="24"/>
          <w:szCs w:val="24"/>
        </w:rPr>
      </w:pPr>
      <w:r w:rsidRPr="00DD3BEC">
        <w:rPr>
          <w:sz w:val="24"/>
          <w:szCs w:val="24"/>
          <w:lang w:val="uk-UA"/>
        </w:rPr>
        <w:t>9</w:t>
      </w:r>
      <w:r w:rsidR="006E6300" w:rsidRPr="00DD3BEC">
        <w:rPr>
          <w:sz w:val="24"/>
          <w:szCs w:val="24"/>
        </w:rPr>
        <w:t xml:space="preserve">.1. Укладенням Договору Клієнт засвідчує, що він ознайомлений з </w:t>
      </w:r>
      <w:r w:rsidR="00BE797D" w:rsidRPr="00DD3BEC">
        <w:rPr>
          <w:sz w:val="24"/>
          <w:szCs w:val="24"/>
          <w:lang w:val="uk-UA"/>
        </w:rPr>
        <w:t>Публічною пропозицією</w:t>
      </w:r>
      <w:r w:rsidR="006E6300" w:rsidRPr="00DD3BEC">
        <w:rPr>
          <w:sz w:val="24"/>
          <w:szCs w:val="24"/>
        </w:rPr>
        <w:t>, цими Умовами та Тарифами, погоджується вважати їх положення обов’язковими до застосування до відносин, які виникли на підставі Договору.</w:t>
      </w:r>
    </w:p>
    <w:p w14:paraId="3184B23C" w14:textId="327B057E" w:rsidR="00A80A91" w:rsidRPr="00DD3BEC" w:rsidRDefault="004C6BF9" w:rsidP="00196AA8">
      <w:pPr>
        <w:pStyle w:val="a3"/>
        <w:ind w:right="107" w:firstLine="596"/>
        <w:rPr>
          <w:sz w:val="24"/>
          <w:szCs w:val="24"/>
          <w:lang w:val="uk-UA"/>
        </w:rPr>
      </w:pPr>
      <w:r w:rsidRPr="00DD3BEC">
        <w:rPr>
          <w:sz w:val="24"/>
          <w:szCs w:val="24"/>
          <w:lang w:val="uk-UA"/>
        </w:rPr>
        <w:t>9</w:t>
      </w:r>
      <w:r w:rsidR="00A80A91" w:rsidRPr="00DD3BEC">
        <w:rPr>
          <w:sz w:val="24"/>
          <w:szCs w:val="24"/>
          <w:lang w:val="uk-UA"/>
        </w:rPr>
        <w:t>.2. Банк має статус платника податку на прибуток на загальних підставах, передбачених Податковим кодексом України</w:t>
      </w:r>
      <w:r w:rsidR="00F975C1" w:rsidRPr="00DD3BEC">
        <w:rPr>
          <w:sz w:val="24"/>
          <w:szCs w:val="24"/>
          <w:lang w:val="uk-UA"/>
        </w:rPr>
        <w:t>.</w:t>
      </w:r>
    </w:p>
    <w:p w14:paraId="449DD24A" w14:textId="378F7562" w:rsidR="00A80A91" w:rsidRPr="00DD3BEC" w:rsidRDefault="004C6BF9" w:rsidP="00196AA8">
      <w:pPr>
        <w:pStyle w:val="a3"/>
        <w:ind w:right="107" w:firstLine="596"/>
        <w:rPr>
          <w:sz w:val="24"/>
          <w:szCs w:val="24"/>
          <w:lang w:val="uk-UA"/>
        </w:rPr>
      </w:pPr>
      <w:r w:rsidRPr="00DD3BEC">
        <w:rPr>
          <w:sz w:val="24"/>
          <w:szCs w:val="24"/>
          <w:lang w:val="uk-UA"/>
        </w:rPr>
        <w:t>9</w:t>
      </w:r>
      <w:r w:rsidR="00A80A91" w:rsidRPr="00DD3BEC">
        <w:rPr>
          <w:sz w:val="24"/>
          <w:szCs w:val="24"/>
          <w:lang w:val="uk-UA"/>
        </w:rPr>
        <w:t>.3. Клієнт має статус платника податку на прибуток на загальних умовах згідно з Податковим кодексом України/платника єдиного податку(юридична особа)/неприбуткової організації/інше.</w:t>
      </w:r>
    </w:p>
    <w:p w14:paraId="5E701E04" w14:textId="5ECE9ED7" w:rsidR="0046661F" w:rsidRPr="00196AA8" w:rsidRDefault="004C6BF9" w:rsidP="00196AA8">
      <w:pPr>
        <w:pStyle w:val="a3"/>
        <w:ind w:right="107" w:firstLine="596"/>
        <w:rPr>
          <w:sz w:val="24"/>
          <w:szCs w:val="24"/>
          <w:lang w:val="uk-UA"/>
        </w:rPr>
      </w:pPr>
      <w:r w:rsidRPr="00DD3BEC">
        <w:rPr>
          <w:sz w:val="24"/>
          <w:szCs w:val="24"/>
          <w:lang w:val="uk-UA"/>
        </w:rPr>
        <w:t>9</w:t>
      </w:r>
      <w:r w:rsidR="0046661F" w:rsidRPr="00DD3BEC">
        <w:rPr>
          <w:sz w:val="24"/>
          <w:szCs w:val="24"/>
          <w:lang w:val="uk-UA"/>
        </w:rPr>
        <w:t>.4. Банк та Клієнт зобов’язуються зберігати належним чином інформацію, яка стала відома Сторонам в процесі взаємодії та становить банківську таємницю.</w:t>
      </w:r>
    </w:p>
    <w:sectPr w:rsidR="0046661F" w:rsidRPr="00196AA8" w:rsidSect="00196AA8">
      <w:footerReference w:type="default" r:id="rId9"/>
      <w:pgSz w:w="11910" w:h="16840"/>
      <w:pgMar w:top="1040" w:right="740" w:bottom="1276" w:left="8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614E7" w14:textId="77777777" w:rsidR="00CF111E" w:rsidRDefault="00CF111E" w:rsidP="009F3133">
      <w:r>
        <w:separator/>
      </w:r>
    </w:p>
  </w:endnote>
  <w:endnote w:type="continuationSeparator" w:id="0">
    <w:p w14:paraId="3B4EBD6C" w14:textId="77777777" w:rsidR="00CF111E" w:rsidRDefault="00CF111E" w:rsidP="009F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4" w:type="dxa"/>
      <w:tblInd w:w="142" w:type="dxa"/>
      <w:tblBorders>
        <w:top w:val="single" w:sz="4" w:space="0" w:color="00000A"/>
      </w:tblBorders>
      <w:tblLook w:val="01E0" w:firstRow="1" w:lastRow="1" w:firstColumn="1" w:lastColumn="1" w:noHBand="0" w:noVBand="0"/>
    </w:tblPr>
    <w:tblGrid>
      <w:gridCol w:w="5688"/>
      <w:gridCol w:w="4376"/>
    </w:tblGrid>
    <w:tr w:rsidR="00F3345A" w:rsidRPr="007D556F" w14:paraId="350F71F0" w14:textId="77777777" w:rsidTr="00196AA8">
      <w:trPr>
        <w:trHeight w:val="284"/>
      </w:trPr>
      <w:tc>
        <w:tcPr>
          <w:tcW w:w="5688" w:type="dxa"/>
          <w:vMerge w:val="restart"/>
          <w:tcBorders>
            <w:top w:val="single" w:sz="4" w:space="0" w:color="00000A"/>
          </w:tcBorders>
          <w:shd w:val="clear" w:color="auto" w:fill="auto"/>
        </w:tcPr>
        <w:p w14:paraId="7CBE561F" w14:textId="12FE1925" w:rsidR="00F3345A" w:rsidRPr="00196AA8" w:rsidRDefault="00F3345A" w:rsidP="00875353">
          <w:pPr>
            <w:ind w:left="31"/>
            <w:rPr>
              <w:rFonts w:eastAsia="Calibri"/>
              <w:i/>
              <w:sz w:val="16"/>
              <w:szCs w:val="16"/>
              <w:lang w:val="uk-UA" w:eastAsia="ru-RU"/>
            </w:rPr>
          </w:pPr>
          <w:r w:rsidRPr="007D556F">
            <w:rPr>
              <w:rFonts w:eastAsia="Calibri"/>
              <w:i/>
              <w:sz w:val="16"/>
              <w:szCs w:val="16"/>
              <w:lang w:eastAsia="ru-RU"/>
            </w:rPr>
            <w:t xml:space="preserve">ДОДАТОК </w:t>
          </w:r>
          <w:r>
            <w:rPr>
              <w:rFonts w:eastAsia="Calibri"/>
              <w:i/>
              <w:sz w:val="16"/>
              <w:szCs w:val="16"/>
              <w:lang w:val="uk-UA" w:eastAsia="ru-RU"/>
            </w:rPr>
            <w:t>4</w:t>
          </w:r>
        </w:p>
        <w:p w14:paraId="2CFAE0D8" w14:textId="77777777" w:rsidR="00F3345A" w:rsidRPr="007D556F" w:rsidRDefault="00F3345A" w:rsidP="00875353">
          <w:pPr>
            <w:ind w:left="31"/>
            <w:rPr>
              <w:rFonts w:eastAsia="Calibri"/>
              <w:i/>
              <w:sz w:val="16"/>
              <w:szCs w:val="16"/>
              <w:lang w:eastAsia="ru-RU"/>
            </w:rPr>
          </w:pPr>
          <w:r w:rsidRPr="007D556F">
            <w:rPr>
              <w:rFonts w:eastAsia="Calibri"/>
              <w:i/>
              <w:sz w:val="16"/>
              <w:szCs w:val="16"/>
              <w:lang w:eastAsia="ru-RU"/>
            </w:rPr>
            <w:t xml:space="preserve">ДО ДОГОВОРУ ПРО КОМПЛЕКСНЕ БАНКІВСЬКЕ </w:t>
          </w:r>
        </w:p>
        <w:p w14:paraId="2F90826E" w14:textId="77777777" w:rsidR="00F3345A" w:rsidRPr="007D556F" w:rsidRDefault="00F3345A" w:rsidP="00875353">
          <w:pPr>
            <w:ind w:left="31"/>
            <w:rPr>
              <w:rFonts w:eastAsia="Calibri"/>
              <w:i/>
              <w:sz w:val="16"/>
              <w:szCs w:val="16"/>
              <w:lang w:eastAsia="ru-RU"/>
            </w:rPr>
          </w:pPr>
          <w:r w:rsidRPr="007D556F">
            <w:rPr>
              <w:rFonts w:eastAsia="Calibri"/>
              <w:i/>
              <w:sz w:val="16"/>
              <w:szCs w:val="16"/>
              <w:lang w:eastAsia="ru-RU"/>
            </w:rPr>
            <w:t xml:space="preserve">ОБСЛУГОВУВАННЯ </w:t>
          </w:r>
          <w:r>
            <w:rPr>
              <w:rFonts w:eastAsia="Calibri"/>
              <w:i/>
              <w:sz w:val="16"/>
              <w:szCs w:val="16"/>
              <w:lang w:val="uk-UA" w:eastAsia="ru-RU"/>
            </w:rPr>
            <w:t>СУБ’ЄКТІВ</w:t>
          </w:r>
          <w:r w:rsidRPr="007D556F">
            <w:rPr>
              <w:rFonts w:eastAsia="Calibri"/>
              <w:i/>
              <w:sz w:val="16"/>
              <w:szCs w:val="16"/>
              <w:lang w:eastAsia="ru-RU"/>
            </w:rPr>
            <w:t xml:space="preserve"> </w:t>
          </w:r>
          <w:r>
            <w:rPr>
              <w:rFonts w:eastAsia="Calibri"/>
              <w:i/>
              <w:sz w:val="16"/>
              <w:szCs w:val="16"/>
              <w:lang w:val="uk-UA" w:eastAsia="ru-RU"/>
            </w:rPr>
            <w:t>ГОСПОДАРЮВАННЯ</w:t>
          </w:r>
          <w:r w:rsidRPr="007D556F">
            <w:rPr>
              <w:rFonts w:eastAsia="Calibri"/>
              <w:i/>
              <w:sz w:val="16"/>
              <w:szCs w:val="16"/>
              <w:lang w:eastAsia="ru-RU"/>
            </w:rPr>
            <w:t xml:space="preserve">  </w:t>
          </w:r>
        </w:p>
        <w:p w14:paraId="55E88622" w14:textId="54518670" w:rsidR="00F3345A" w:rsidRPr="007D556F" w:rsidRDefault="00F3345A" w:rsidP="00875353">
          <w:pPr>
            <w:ind w:left="31"/>
            <w:rPr>
              <w:b/>
              <w:i/>
              <w:sz w:val="16"/>
              <w:szCs w:val="16"/>
              <w:lang w:eastAsia="ru-RU"/>
            </w:rPr>
          </w:pPr>
          <w:r w:rsidRPr="007D556F">
            <w:rPr>
              <w:rFonts w:eastAsia="Calibri"/>
              <w:i/>
              <w:sz w:val="16"/>
              <w:szCs w:val="16"/>
              <w:lang w:eastAsia="ru-RU"/>
            </w:rPr>
            <w:t>АТ «БАНК «УКРАЇНСЬКИЙ КАПІТАЛ»</w:t>
          </w:r>
        </w:p>
      </w:tc>
      <w:tc>
        <w:tcPr>
          <w:tcW w:w="4376" w:type="dxa"/>
          <w:tcBorders>
            <w:top w:val="single" w:sz="4" w:space="0" w:color="00000A"/>
          </w:tcBorders>
          <w:shd w:val="clear" w:color="auto" w:fill="auto"/>
        </w:tcPr>
        <w:p w14:paraId="546EADD4" w14:textId="569F595E" w:rsidR="00F3345A" w:rsidRPr="0099608D" w:rsidRDefault="00F3345A" w:rsidP="00196AA8">
          <w:pPr>
            <w:ind w:left="1576" w:hanging="1276"/>
            <w:jc w:val="center"/>
            <w:rPr>
              <w:b/>
              <w:sz w:val="16"/>
              <w:szCs w:val="16"/>
              <w:lang w:eastAsia="ru-RU"/>
            </w:rPr>
          </w:pPr>
          <w:r>
            <w:rPr>
              <w:b/>
              <w:i/>
              <w:sz w:val="16"/>
              <w:szCs w:val="16"/>
              <w:lang w:val="ru-RU" w:eastAsia="ru-RU"/>
            </w:rPr>
            <w:t xml:space="preserve">            </w:t>
          </w:r>
          <w:r w:rsidRPr="0099608D">
            <w:rPr>
              <w:b/>
              <w:i/>
              <w:sz w:val="16"/>
              <w:szCs w:val="16"/>
              <w:lang w:val="en-US" w:eastAsia="ru-RU"/>
            </w:rPr>
            <w:t xml:space="preserve">JSC </w:t>
          </w:r>
          <w:r w:rsidRPr="0099608D">
            <w:rPr>
              <w:b/>
              <w:i/>
              <w:sz w:val="16"/>
              <w:szCs w:val="16"/>
              <w:lang w:eastAsia="ru-RU"/>
            </w:rPr>
            <w:t>«</w:t>
          </w:r>
          <w:r w:rsidRPr="0099608D">
            <w:rPr>
              <w:b/>
              <w:i/>
              <w:sz w:val="16"/>
              <w:szCs w:val="16"/>
              <w:lang w:val="en-US" w:eastAsia="ru-RU"/>
            </w:rPr>
            <w:t xml:space="preserve">BANK </w:t>
          </w:r>
          <w:r w:rsidRPr="0099608D">
            <w:rPr>
              <w:b/>
              <w:i/>
              <w:sz w:val="16"/>
              <w:szCs w:val="16"/>
              <w:lang w:eastAsia="ru-RU"/>
            </w:rPr>
            <w:t>«UKRAINIAN CAPITAL»</w:t>
          </w:r>
        </w:p>
      </w:tc>
    </w:tr>
    <w:tr w:rsidR="00F3345A" w:rsidRPr="007D556F" w14:paraId="7E11EADB" w14:textId="77777777" w:rsidTr="00196AA8">
      <w:trPr>
        <w:trHeight w:val="290"/>
      </w:trPr>
      <w:tc>
        <w:tcPr>
          <w:tcW w:w="5688" w:type="dxa"/>
          <w:vMerge/>
          <w:tcBorders>
            <w:top w:val="single" w:sz="4" w:space="0" w:color="00000A"/>
          </w:tcBorders>
          <w:shd w:val="clear" w:color="auto" w:fill="auto"/>
          <w:vAlign w:val="center"/>
        </w:tcPr>
        <w:p w14:paraId="2C92C873" w14:textId="77777777" w:rsidR="00F3345A" w:rsidRPr="007D556F" w:rsidRDefault="00F3345A" w:rsidP="00875353">
          <w:pPr>
            <w:rPr>
              <w:b/>
              <w:i/>
              <w:sz w:val="16"/>
              <w:szCs w:val="16"/>
              <w:lang w:eastAsia="ru-RU"/>
            </w:rPr>
          </w:pPr>
        </w:p>
      </w:tc>
      <w:tc>
        <w:tcPr>
          <w:tcW w:w="4376" w:type="dxa"/>
          <w:shd w:val="clear" w:color="auto" w:fill="auto"/>
        </w:tcPr>
        <w:p w14:paraId="1620A977" w14:textId="77777777" w:rsidR="00F3345A" w:rsidRPr="007D556F" w:rsidRDefault="00F3345A" w:rsidP="00196AA8">
          <w:pPr>
            <w:ind w:left="1576" w:right="314" w:hanging="1276"/>
            <w:jc w:val="center"/>
            <w:rPr>
              <w:sz w:val="16"/>
              <w:szCs w:val="16"/>
              <w:lang w:eastAsia="ru-RU"/>
            </w:rPr>
          </w:pPr>
          <w:r>
            <w:rPr>
              <w:b/>
              <w:sz w:val="16"/>
              <w:szCs w:val="16"/>
              <w:lang w:val="ru-RU" w:eastAsia="ru-RU"/>
            </w:rPr>
            <w:t xml:space="preserve">                                                                   </w:t>
          </w:r>
          <w:r w:rsidRPr="007D556F">
            <w:rPr>
              <w:b/>
              <w:sz w:val="16"/>
              <w:szCs w:val="16"/>
              <w:lang w:eastAsia="ru-RU"/>
            </w:rPr>
            <w:t xml:space="preserve">стор. </w:t>
          </w:r>
          <w:r w:rsidRPr="007D556F">
            <w:rPr>
              <w:b/>
              <w:sz w:val="16"/>
              <w:szCs w:val="16"/>
              <w:lang w:eastAsia="ru-RU"/>
            </w:rPr>
            <w:fldChar w:fldCharType="begin"/>
          </w:r>
          <w:r w:rsidRPr="007D556F">
            <w:rPr>
              <w:sz w:val="16"/>
              <w:szCs w:val="16"/>
              <w:lang w:eastAsia="ru-RU"/>
            </w:rPr>
            <w:instrText>PAGE</w:instrText>
          </w:r>
          <w:r w:rsidRPr="007D556F">
            <w:rPr>
              <w:sz w:val="16"/>
              <w:szCs w:val="16"/>
              <w:lang w:eastAsia="ru-RU"/>
            </w:rPr>
            <w:fldChar w:fldCharType="separate"/>
          </w:r>
          <w:r w:rsidR="001025B2">
            <w:rPr>
              <w:noProof/>
              <w:sz w:val="16"/>
              <w:szCs w:val="16"/>
              <w:lang w:eastAsia="ru-RU"/>
            </w:rPr>
            <w:t>8</w:t>
          </w:r>
          <w:r w:rsidRPr="007D556F">
            <w:rPr>
              <w:sz w:val="16"/>
              <w:szCs w:val="16"/>
              <w:lang w:eastAsia="ru-RU"/>
            </w:rPr>
            <w:fldChar w:fldCharType="end"/>
          </w:r>
          <w:r w:rsidRPr="007D556F">
            <w:rPr>
              <w:b/>
              <w:sz w:val="16"/>
              <w:szCs w:val="16"/>
              <w:lang w:eastAsia="ru-RU"/>
            </w:rPr>
            <w:t xml:space="preserve"> із </w:t>
          </w:r>
          <w:r w:rsidRPr="007D556F">
            <w:rPr>
              <w:b/>
              <w:sz w:val="16"/>
              <w:szCs w:val="16"/>
              <w:lang w:eastAsia="ru-RU"/>
            </w:rPr>
            <w:fldChar w:fldCharType="begin"/>
          </w:r>
          <w:r w:rsidRPr="007D556F">
            <w:rPr>
              <w:sz w:val="16"/>
              <w:szCs w:val="16"/>
              <w:lang w:eastAsia="ru-RU"/>
            </w:rPr>
            <w:instrText>NUMPAGES</w:instrText>
          </w:r>
          <w:r w:rsidRPr="007D556F">
            <w:rPr>
              <w:sz w:val="16"/>
              <w:szCs w:val="16"/>
              <w:lang w:eastAsia="ru-RU"/>
            </w:rPr>
            <w:fldChar w:fldCharType="separate"/>
          </w:r>
          <w:r w:rsidR="001025B2">
            <w:rPr>
              <w:noProof/>
              <w:sz w:val="16"/>
              <w:szCs w:val="16"/>
              <w:lang w:eastAsia="ru-RU"/>
            </w:rPr>
            <w:t>8</w:t>
          </w:r>
          <w:r w:rsidRPr="007D556F">
            <w:rPr>
              <w:sz w:val="16"/>
              <w:szCs w:val="16"/>
              <w:lang w:eastAsia="ru-RU"/>
            </w:rPr>
            <w:fldChar w:fldCharType="end"/>
          </w:r>
        </w:p>
      </w:tc>
    </w:tr>
  </w:tbl>
  <w:p w14:paraId="60AC7601" w14:textId="77777777" w:rsidR="00F3345A" w:rsidRDefault="00F3345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89FF7" w14:textId="77777777" w:rsidR="00CF111E" w:rsidRDefault="00CF111E" w:rsidP="009F3133">
      <w:r>
        <w:separator/>
      </w:r>
    </w:p>
  </w:footnote>
  <w:footnote w:type="continuationSeparator" w:id="0">
    <w:p w14:paraId="1DF13B7E" w14:textId="77777777" w:rsidR="00CF111E" w:rsidRDefault="00CF111E" w:rsidP="009F3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E"/>
    <w:lvl w:ilvl="0">
      <w:start w:val="3"/>
      <w:numFmt w:val="decimal"/>
      <w:lvlText w:val="3.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3"/>
      <w:numFmt w:val="decimal"/>
      <w:lvlText w:val="3.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3"/>
      <w:numFmt w:val="decimal"/>
      <w:lvlText w:val="3.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3"/>
      <w:numFmt w:val="decimal"/>
      <w:lvlText w:val="3.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3"/>
      <w:numFmt w:val="decimal"/>
      <w:lvlText w:val="3.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3"/>
      <w:numFmt w:val="decimal"/>
      <w:lvlText w:val="3.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3"/>
      <w:numFmt w:val="decimal"/>
      <w:lvlText w:val="3.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3"/>
      <w:numFmt w:val="decimal"/>
      <w:lvlText w:val="3.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3"/>
      <w:numFmt w:val="decimal"/>
      <w:lvlText w:val="3.3.%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0A615B14"/>
    <w:multiLevelType w:val="multilevel"/>
    <w:tmpl w:val="D5DA977E"/>
    <w:lvl w:ilvl="0">
      <w:start w:val="4"/>
      <w:numFmt w:val="decimal"/>
      <w:lvlText w:val="%1"/>
      <w:lvlJc w:val="left"/>
      <w:pPr>
        <w:ind w:left="113" w:hanging="370"/>
      </w:pPr>
      <w:rPr>
        <w:rFonts w:hint="default"/>
        <w:lang w:val="uk" w:eastAsia="uk" w:bidi="uk"/>
      </w:rPr>
    </w:lvl>
    <w:lvl w:ilvl="1">
      <w:start w:val="1"/>
      <w:numFmt w:val="decimal"/>
      <w:lvlText w:val="%1.%2."/>
      <w:lvlJc w:val="left"/>
      <w:pPr>
        <w:ind w:left="113" w:hanging="370"/>
      </w:pPr>
      <w:rPr>
        <w:rFonts w:ascii="Times New Roman" w:eastAsia="Times New Roman" w:hAnsi="Times New Roman" w:cs="Times New Roman" w:hint="default"/>
        <w:spacing w:val="0"/>
        <w:w w:val="99"/>
        <w:sz w:val="24"/>
        <w:szCs w:val="24"/>
        <w:lang w:val="uk" w:eastAsia="uk" w:bidi="uk"/>
      </w:rPr>
    </w:lvl>
    <w:lvl w:ilvl="2">
      <w:numFmt w:val="bullet"/>
      <w:lvlText w:val="•"/>
      <w:lvlJc w:val="left"/>
      <w:pPr>
        <w:ind w:left="2153" w:hanging="370"/>
      </w:pPr>
      <w:rPr>
        <w:rFonts w:hint="default"/>
        <w:lang w:val="uk" w:eastAsia="uk" w:bidi="uk"/>
      </w:rPr>
    </w:lvl>
    <w:lvl w:ilvl="3">
      <w:numFmt w:val="bullet"/>
      <w:lvlText w:val="•"/>
      <w:lvlJc w:val="left"/>
      <w:pPr>
        <w:ind w:left="3169" w:hanging="370"/>
      </w:pPr>
      <w:rPr>
        <w:rFonts w:hint="default"/>
        <w:lang w:val="uk" w:eastAsia="uk" w:bidi="uk"/>
      </w:rPr>
    </w:lvl>
    <w:lvl w:ilvl="4">
      <w:numFmt w:val="bullet"/>
      <w:lvlText w:val="•"/>
      <w:lvlJc w:val="left"/>
      <w:pPr>
        <w:ind w:left="4186" w:hanging="370"/>
      </w:pPr>
      <w:rPr>
        <w:rFonts w:hint="default"/>
        <w:lang w:val="uk" w:eastAsia="uk" w:bidi="uk"/>
      </w:rPr>
    </w:lvl>
    <w:lvl w:ilvl="5">
      <w:numFmt w:val="bullet"/>
      <w:lvlText w:val="•"/>
      <w:lvlJc w:val="left"/>
      <w:pPr>
        <w:ind w:left="5203" w:hanging="370"/>
      </w:pPr>
      <w:rPr>
        <w:rFonts w:hint="default"/>
        <w:lang w:val="uk" w:eastAsia="uk" w:bidi="uk"/>
      </w:rPr>
    </w:lvl>
    <w:lvl w:ilvl="6">
      <w:numFmt w:val="bullet"/>
      <w:lvlText w:val="•"/>
      <w:lvlJc w:val="left"/>
      <w:pPr>
        <w:ind w:left="6219" w:hanging="370"/>
      </w:pPr>
      <w:rPr>
        <w:rFonts w:hint="default"/>
        <w:lang w:val="uk" w:eastAsia="uk" w:bidi="uk"/>
      </w:rPr>
    </w:lvl>
    <w:lvl w:ilvl="7">
      <w:numFmt w:val="bullet"/>
      <w:lvlText w:val="•"/>
      <w:lvlJc w:val="left"/>
      <w:pPr>
        <w:ind w:left="7236" w:hanging="370"/>
      </w:pPr>
      <w:rPr>
        <w:rFonts w:hint="default"/>
        <w:lang w:val="uk" w:eastAsia="uk" w:bidi="uk"/>
      </w:rPr>
    </w:lvl>
    <w:lvl w:ilvl="8">
      <w:numFmt w:val="bullet"/>
      <w:lvlText w:val="•"/>
      <w:lvlJc w:val="left"/>
      <w:pPr>
        <w:ind w:left="8253" w:hanging="370"/>
      </w:pPr>
      <w:rPr>
        <w:rFonts w:hint="default"/>
        <w:lang w:val="uk" w:eastAsia="uk" w:bidi="uk"/>
      </w:rPr>
    </w:lvl>
  </w:abstractNum>
  <w:abstractNum w:abstractNumId="2" w15:restartNumberingAfterBreak="0">
    <w:nsid w:val="0F264580"/>
    <w:multiLevelType w:val="hybridMultilevel"/>
    <w:tmpl w:val="0BB20654"/>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 w15:restartNumberingAfterBreak="0">
    <w:nsid w:val="114C37CB"/>
    <w:multiLevelType w:val="multilevel"/>
    <w:tmpl w:val="9402A766"/>
    <w:lvl w:ilvl="0">
      <w:start w:val="3"/>
      <w:numFmt w:val="decimal"/>
      <w:lvlText w:val="%1"/>
      <w:lvlJc w:val="left"/>
      <w:pPr>
        <w:ind w:left="1033" w:hanging="353"/>
      </w:pPr>
      <w:rPr>
        <w:rFonts w:hint="default"/>
        <w:lang w:val="uk" w:eastAsia="uk" w:bidi="uk"/>
      </w:rPr>
    </w:lvl>
    <w:lvl w:ilvl="1">
      <w:start w:val="2"/>
      <w:numFmt w:val="decimal"/>
      <w:lvlText w:val="%1.%2."/>
      <w:lvlJc w:val="left"/>
      <w:pPr>
        <w:ind w:left="1033" w:hanging="353"/>
      </w:pPr>
      <w:rPr>
        <w:rFonts w:ascii="Times New Roman" w:eastAsia="Times New Roman" w:hAnsi="Times New Roman" w:cs="Times New Roman" w:hint="default"/>
        <w:b/>
        <w:bCs/>
        <w:i w:val="0"/>
        <w:spacing w:val="0"/>
        <w:w w:val="99"/>
        <w:sz w:val="24"/>
        <w:szCs w:val="24"/>
        <w:lang w:val="uk" w:eastAsia="uk" w:bidi="uk"/>
      </w:rPr>
    </w:lvl>
    <w:lvl w:ilvl="2">
      <w:start w:val="1"/>
      <w:numFmt w:val="decimal"/>
      <w:lvlText w:val="%1.%2.%3."/>
      <w:lvlJc w:val="left"/>
      <w:pPr>
        <w:ind w:left="113" w:hanging="567"/>
      </w:pPr>
      <w:rPr>
        <w:rFonts w:ascii="Times New Roman" w:eastAsia="Times New Roman" w:hAnsi="Times New Roman" w:cs="Times New Roman" w:hint="default"/>
        <w:spacing w:val="0"/>
        <w:w w:val="99"/>
        <w:sz w:val="24"/>
        <w:szCs w:val="24"/>
        <w:lang w:val="uk" w:eastAsia="uk" w:bidi="uk"/>
      </w:rPr>
    </w:lvl>
    <w:lvl w:ilvl="3">
      <w:numFmt w:val="bullet"/>
      <w:lvlText w:val="•"/>
      <w:lvlJc w:val="left"/>
      <w:pPr>
        <w:ind w:left="3094" w:hanging="567"/>
      </w:pPr>
      <w:rPr>
        <w:rFonts w:hint="default"/>
        <w:lang w:val="uk" w:eastAsia="uk" w:bidi="uk"/>
      </w:rPr>
    </w:lvl>
    <w:lvl w:ilvl="4">
      <w:numFmt w:val="bullet"/>
      <w:lvlText w:val="•"/>
      <w:lvlJc w:val="left"/>
      <w:pPr>
        <w:ind w:left="4122" w:hanging="567"/>
      </w:pPr>
      <w:rPr>
        <w:rFonts w:hint="default"/>
        <w:lang w:val="uk" w:eastAsia="uk" w:bidi="uk"/>
      </w:rPr>
    </w:lvl>
    <w:lvl w:ilvl="5">
      <w:numFmt w:val="bullet"/>
      <w:lvlText w:val="•"/>
      <w:lvlJc w:val="left"/>
      <w:pPr>
        <w:ind w:left="5149" w:hanging="567"/>
      </w:pPr>
      <w:rPr>
        <w:rFonts w:hint="default"/>
        <w:lang w:val="uk" w:eastAsia="uk" w:bidi="uk"/>
      </w:rPr>
    </w:lvl>
    <w:lvl w:ilvl="6">
      <w:numFmt w:val="bullet"/>
      <w:lvlText w:val="•"/>
      <w:lvlJc w:val="left"/>
      <w:pPr>
        <w:ind w:left="6176" w:hanging="567"/>
      </w:pPr>
      <w:rPr>
        <w:rFonts w:hint="default"/>
        <w:lang w:val="uk" w:eastAsia="uk" w:bidi="uk"/>
      </w:rPr>
    </w:lvl>
    <w:lvl w:ilvl="7">
      <w:numFmt w:val="bullet"/>
      <w:lvlText w:val="•"/>
      <w:lvlJc w:val="left"/>
      <w:pPr>
        <w:ind w:left="7204" w:hanging="567"/>
      </w:pPr>
      <w:rPr>
        <w:rFonts w:hint="default"/>
        <w:lang w:val="uk" w:eastAsia="uk" w:bidi="uk"/>
      </w:rPr>
    </w:lvl>
    <w:lvl w:ilvl="8">
      <w:numFmt w:val="bullet"/>
      <w:lvlText w:val="•"/>
      <w:lvlJc w:val="left"/>
      <w:pPr>
        <w:ind w:left="8231" w:hanging="567"/>
      </w:pPr>
      <w:rPr>
        <w:rFonts w:hint="default"/>
        <w:lang w:val="uk" w:eastAsia="uk" w:bidi="uk"/>
      </w:rPr>
    </w:lvl>
  </w:abstractNum>
  <w:abstractNum w:abstractNumId="4" w15:restartNumberingAfterBreak="0">
    <w:nsid w:val="19D41F86"/>
    <w:multiLevelType w:val="multilevel"/>
    <w:tmpl w:val="B122E4A2"/>
    <w:lvl w:ilvl="0">
      <w:start w:val="2"/>
      <w:numFmt w:val="decimal"/>
      <w:lvlText w:val="%1"/>
      <w:lvlJc w:val="left"/>
      <w:pPr>
        <w:ind w:left="113" w:hanging="356"/>
      </w:pPr>
      <w:rPr>
        <w:rFonts w:hint="default"/>
        <w:lang w:val="uk" w:eastAsia="uk" w:bidi="uk"/>
      </w:rPr>
    </w:lvl>
    <w:lvl w:ilvl="1">
      <w:start w:val="1"/>
      <w:numFmt w:val="decimal"/>
      <w:lvlText w:val="%1.%2."/>
      <w:lvlJc w:val="left"/>
      <w:pPr>
        <w:ind w:left="924" w:hanging="356"/>
      </w:pPr>
      <w:rPr>
        <w:rFonts w:ascii="Times New Roman" w:eastAsia="Times New Roman" w:hAnsi="Times New Roman" w:cs="Times New Roman" w:hint="default"/>
        <w:spacing w:val="0"/>
        <w:w w:val="99"/>
        <w:sz w:val="24"/>
        <w:szCs w:val="24"/>
        <w:lang w:val="uk" w:eastAsia="uk" w:bidi="uk"/>
      </w:rPr>
    </w:lvl>
    <w:lvl w:ilvl="2">
      <w:start w:val="1"/>
      <w:numFmt w:val="decimal"/>
      <w:lvlText w:val="%1.%2.%3."/>
      <w:lvlJc w:val="left"/>
      <w:pPr>
        <w:ind w:left="1093" w:hanging="525"/>
      </w:pPr>
      <w:rPr>
        <w:rFonts w:ascii="Times New Roman" w:eastAsia="Times New Roman" w:hAnsi="Times New Roman" w:cs="Times New Roman" w:hint="default"/>
        <w:w w:val="99"/>
        <w:sz w:val="24"/>
        <w:szCs w:val="24"/>
        <w:lang w:val="uk" w:eastAsia="uk" w:bidi="uk"/>
      </w:rPr>
    </w:lvl>
    <w:lvl w:ilvl="3">
      <w:numFmt w:val="bullet"/>
      <w:lvlText w:val="•"/>
      <w:lvlJc w:val="left"/>
      <w:pPr>
        <w:ind w:left="3169" w:hanging="525"/>
      </w:pPr>
      <w:rPr>
        <w:rFonts w:hint="default"/>
        <w:lang w:val="uk" w:eastAsia="uk" w:bidi="uk"/>
      </w:rPr>
    </w:lvl>
    <w:lvl w:ilvl="4">
      <w:numFmt w:val="bullet"/>
      <w:lvlText w:val="•"/>
      <w:lvlJc w:val="left"/>
      <w:pPr>
        <w:ind w:left="4186" w:hanging="525"/>
      </w:pPr>
      <w:rPr>
        <w:rFonts w:hint="default"/>
        <w:lang w:val="uk" w:eastAsia="uk" w:bidi="uk"/>
      </w:rPr>
    </w:lvl>
    <w:lvl w:ilvl="5">
      <w:numFmt w:val="bullet"/>
      <w:lvlText w:val="•"/>
      <w:lvlJc w:val="left"/>
      <w:pPr>
        <w:ind w:left="5203" w:hanging="525"/>
      </w:pPr>
      <w:rPr>
        <w:rFonts w:hint="default"/>
        <w:lang w:val="uk" w:eastAsia="uk" w:bidi="uk"/>
      </w:rPr>
    </w:lvl>
    <w:lvl w:ilvl="6">
      <w:numFmt w:val="bullet"/>
      <w:lvlText w:val="•"/>
      <w:lvlJc w:val="left"/>
      <w:pPr>
        <w:ind w:left="6219" w:hanging="525"/>
      </w:pPr>
      <w:rPr>
        <w:rFonts w:hint="default"/>
        <w:lang w:val="uk" w:eastAsia="uk" w:bidi="uk"/>
      </w:rPr>
    </w:lvl>
    <w:lvl w:ilvl="7">
      <w:numFmt w:val="bullet"/>
      <w:lvlText w:val="•"/>
      <w:lvlJc w:val="left"/>
      <w:pPr>
        <w:ind w:left="7236" w:hanging="525"/>
      </w:pPr>
      <w:rPr>
        <w:rFonts w:hint="default"/>
        <w:lang w:val="uk" w:eastAsia="uk" w:bidi="uk"/>
      </w:rPr>
    </w:lvl>
    <w:lvl w:ilvl="8">
      <w:numFmt w:val="bullet"/>
      <w:lvlText w:val="•"/>
      <w:lvlJc w:val="left"/>
      <w:pPr>
        <w:ind w:left="8253" w:hanging="525"/>
      </w:pPr>
      <w:rPr>
        <w:rFonts w:hint="default"/>
        <w:lang w:val="uk" w:eastAsia="uk" w:bidi="uk"/>
      </w:rPr>
    </w:lvl>
  </w:abstractNum>
  <w:abstractNum w:abstractNumId="5" w15:restartNumberingAfterBreak="0">
    <w:nsid w:val="19DB296A"/>
    <w:multiLevelType w:val="multilevel"/>
    <w:tmpl w:val="F39EB910"/>
    <w:lvl w:ilvl="0">
      <w:start w:val="3"/>
      <w:numFmt w:val="decimal"/>
      <w:lvlText w:val="%1"/>
      <w:lvlJc w:val="left"/>
      <w:pPr>
        <w:ind w:left="1033" w:hanging="353"/>
      </w:pPr>
      <w:rPr>
        <w:rFonts w:hint="default"/>
        <w:lang w:val="uk" w:eastAsia="uk" w:bidi="uk"/>
      </w:rPr>
    </w:lvl>
    <w:lvl w:ilvl="1">
      <w:start w:val="4"/>
      <w:numFmt w:val="decimal"/>
      <w:lvlText w:val="%1.%2."/>
      <w:lvlJc w:val="left"/>
      <w:pPr>
        <w:ind w:left="1033" w:hanging="353"/>
      </w:pPr>
      <w:rPr>
        <w:rFonts w:ascii="Times New Roman" w:eastAsia="Times New Roman" w:hAnsi="Times New Roman" w:cs="Times New Roman" w:hint="default"/>
        <w:b/>
        <w:bCs/>
        <w:i w:val="0"/>
        <w:w w:val="99"/>
        <w:sz w:val="24"/>
        <w:szCs w:val="24"/>
        <w:lang w:val="uk" w:eastAsia="uk" w:bidi="uk"/>
      </w:rPr>
    </w:lvl>
    <w:lvl w:ilvl="2">
      <w:start w:val="1"/>
      <w:numFmt w:val="decimal"/>
      <w:lvlText w:val="%1.%2.%3."/>
      <w:lvlJc w:val="left"/>
      <w:pPr>
        <w:ind w:left="113" w:hanging="502"/>
      </w:pPr>
      <w:rPr>
        <w:rFonts w:ascii="Times New Roman" w:eastAsia="Times New Roman" w:hAnsi="Times New Roman" w:cs="Times New Roman" w:hint="default"/>
        <w:w w:val="99"/>
        <w:sz w:val="24"/>
        <w:szCs w:val="24"/>
        <w:lang w:val="uk" w:eastAsia="uk" w:bidi="uk"/>
      </w:rPr>
    </w:lvl>
    <w:lvl w:ilvl="3">
      <w:numFmt w:val="bullet"/>
      <w:lvlText w:val="•"/>
      <w:lvlJc w:val="left"/>
      <w:pPr>
        <w:ind w:left="2283" w:hanging="502"/>
      </w:pPr>
      <w:rPr>
        <w:rFonts w:hint="default"/>
        <w:lang w:val="uk" w:eastAsia="uk" w:bidi="uk"/>
      </w:rPr>
    </w:lvl>
    <w:lvl w:ilvl="4">
      <w:numFmt w:val="bullet"/>
      <w:lvlText w:val="•"/>
      <w:lvlJc w:val="left"/>
      <w:pPr>
        <w:ind w:left="3426" w:hanging="502"/>
      </w:pPr>
      <w:rPr>
        <w:rFonts w:hint="default"/>
        <w:lang w:val="uk" w:eastAsia="uk" w:bidi="uk"/>
      </w:rPr>
    </w:lvl>
    <w:lvl w:ilvl="5">
      <w:numFmt w:val="bullet"/>
      <w:lvlText w:val="•"/>
      <w:lvlJc w:val="left"/>
      <w:pPr>
        <w:ind w:left="4569" w:hanging="502"/>
      </w:pPr>
      <w:rPr>
        <w:rFonts w:hint="default"/>
        <w:lang w:val="uk" w:eastAsia="uk" w:bidi="uk"/>
      </w:rPr>
    </w:lvl>
    <w:lvl w:ilvl="6">
      <w:numFmt w:val="bullet"/>
      <w:lvlText w:val="•"/>
      <w:lvlJc w:val="left"/>
      <w:pPr>
        <w:ind w:left="5713" w:hanging="502"/>
      </w:pPr>
      <w:rPr>
        <w:rFonts w:hint="default"/>
        <w:lang w:val="uk" w:eastAsia="uk" w:bidi="uk"/>
      </w:rPr>
    </w:lvl>
    <w:lvl w:ilvl="7">
      <w:numFmt w:val="bullet"/>
      <w:lvlText w:val="•"/>
      <w:lvlJc w:val="left"/>
      <w:pPr>
        <w:ind w:left="6856" w:hanging="502"/>
      </w:pPr>
      <w:rPr>
        <w:rFonts w:hint="default"/>
        <w:lang w:val="uk" w:eastAsia="uk" w:bidi="uk"/>
      </w:rPr>
    </w:lvl>
    <w:lvl w:ilvl="8">
      <w:numFmt w:val="bullet"/>
      <w:lvlText w:val="•"/>
      <w:lvlJc w:val="left"/>
      <w:pPr>
        <w:ind w:left="7999" w:hanging="502"/>
      </w:pPr>
      <w:rPr>
        <w:rFonts w:hint="default"/>
        <w:lang w:val="uk" w:eastAsia="uk" w:bidi="uk"/>
      </w:rPr>
    </w:lvl>
  </w:abstractNum>
  <w:abstractNum w:abstractNumId="6" w15:restartNumberingAfterBreak="0">
    <w:nsid w:val="29805791"/>
    <w:multiLevelType w:val="hybridMultilevel"/>
    <w:tmpl w:val="7ED8883A"/>
    <w:lvl w:ilvl="0" w:tplc="B2284B86">
      <w:start w:val="1"/>
      <w:numFmt w:val="decimal"/>
      <w:lvlText w:val="%1."/>
      <w:lvlJc w:val="left"/>
      <w:pPr>
        <w:ind w:left="4554" w:hanging="360"/>
        <w:jc w:val="right"/>
      </w:pPr>
      <w:rPr>
        <w:rFonts w:ascii="Times New Roman" w:eastAsia="Times New Roman" w:hAnsi="Times New Roman" w:cs="Times New Roman" w:hint="default"/>
        <w:b/>
        <w:bCs/>
        <w:spacing w:val="0"/>
        <w:w w:val="99"/>
        <w:sz w:val="22"/>
        <w:szCs w:val="22"/>
        <w:lang w:val="uk" w:eastAsia="uk" w:bidi="uk"/>
      </w:rPr>
    </w:lvl>
    <w:lvl w:ilvl="1" w:tplc="776619FA">
      <w:numFmt w:val="bullet"/>
      <w:lvlText w:val="•"/>
      <w:lvlJc w:val="left"/>
      <w:pPr>
        <w:ind w:left="5132" w:hanging="360"/>
      </w:pPr>
      <w:rPr>
        <w:rFonts w:hint="default"/>
        <w:lang w:val="uk" w:eastAsia="uk" w:bidi="uk"/>
      </w:rPr>
    </w:lvl>
    <w:lvl w:ilvl="2" w:tplc="D1EA7808">
      <w:numFmt w:val="bullet"/>
      <w:lvlText w:val="•"/>
      <w:lvlJc w:val="left"/>
      <w:pPr>
        <w:ind w:left="5705" w:hanging="360"/>
      </w:pPr>
      <w:rPr>
        <w:rFonts w:hint="default"/>
        <w:lang w:val="uk" w:eastAsia="uk" w:bidi="uk"/>
      </w:rPr>
    </w:lvl>
    <w:lvl w:ilvl="3" w:tplc="2ED8731C">
      <w:numFmt w:val="bullet"/>
      <w:lvlText w:val="•"/>
      <w:lvlJc w:val="left"/>
      <w:pPr>
        <w:ind w:left="6277" w:hanging="360"/>
      </w:pPr>
      <w:rPr>
        <w:rFonts w:hint="default"/>
        <w:lang w:val="uk" w:eastAsia="uk" w:bidi="uk"/>
      </w:rPr>
    </w:lvl>
    <w:lvl w:ilvl="4" w:tplc="620258CE">
      <w:numFmt w:val="bullet"/>
      <w:lvlText w:val="•"/>
      <w:lvlJc w:val="left"/>
      <w:pPr>
        <w:ind w:left="6850" w:hanging="360"/>
      </w:pPr>
      <w:rPr>
        <w:rFonts w:hint="default"/>
        <w:lang w:val="uk" w:eastAsia="uk" w:bidi="uk"/>
      </w:rPr>
    </w:lvl>
    <w:lvl w:ilvl="5" w:tplc="4864ABB2">
      <w:numFmt w:val="bullet"/>
      <w:lvlText w:val="•"/>
      <w:lvlJc w:val="left"/>
      <w:pPr>
        <w:ind w:left="7423" w:hanging="360"/>
      </w:pPr>
      <w:rPr>
        <w:rFonts w:hint="default"/>
        <w:lang w:val="uk" w:eastAsia="uk" w:bidi="uk"/>
      </w:rPr>
    </w:lvl>
    <w:lvl w:ilvl="6" w:tplc="41DA9A84">
      <w:numFmt w:val="bullet"/>
      <w:lvlText w:val="•"/>
      <w:lvlJc w:val="left"/>
      <w:pPr>
        <w:ind w:left="7995" w:hanging="360"/>
      </w:pPr>
      <w:rPr>
        <w:rFonts w:hint="default"/>
        <w:lang w:val="uk" w:eastAsia="uk" w:bidi="uk"/>
      </w:rPr>
    </w:lvl>
    <w:lvl w:ilvl="7" w:tplc="50FA0100">
      <w:numFmt w:val="bullet"/>
      <w:lvlText w:val="•"/>
      <w:lvlJc w:val="left"/>
      <w:pPr>
        <w:ind w:left="8568" w:hanging="360"/>
      </w:pPr>
      <w:rPr>
        <w:rFonts w:hint="default"/>
        <w:lang w:val="uk" w:eastAsia="uk" w:bidi="uk"/>
      </w:rPr>
    </w:lvl>
    <w:lvl w:ilvl="8" w:tplc="CD48EADA">
      <w:numFmt w:val="bullet"/>
      <w:lvlText w:val="•"/>
      <w:lvlJc w:val="left"/>
      <w:pPr>
        <w:ind w:left="9141" w:hanging="360"/>
      </w:pPr>
      <w:rPr>
        <w:rFonts w:hint="default"/>
        <w:lang w:val="uk" w:eastAsia="uk" w:bidi="uk"/>
      </w:rPr>
    </w:lvl>
  </w:abstractNum>
  <w:abstractNum w:abstractNumId="7" w15:restartNumberingAfterBreak="0">
    <w:nsid w:val="2C1A1630"/>
    <w:multiLevelType w:val="multilevel"/>
    <w:tmpl w:val="2CD0A6A2"/>
    <w:lvl w:ilvl="0">
      <w:start w:val="2"/>
      <w:numFmt w:val="decimal"/>
      <w:lvlText w:val="%1"/>
      <w:lvlJc w:val="left"/>
      <w:pPr>
        <w:ind w:left="113" w:hanging="390"/>
      </w:pPr>
      <w:rPr>
        <w:rFonts w:hint="default"/>
        <w:lang w:val="uk" w:eastAsia="uk" w:bidi="uk"/>
      </w:rPr>
    </w:lvl>
    <w:lvl w:ilvl="1">
      <w:start w:val="5"/>
      <w:numFmt w:val="decimal"/>
      <w:lvlText w:val="%1.%2."/>
      <w:lvlJc w:val="left"/>
      <w:pPr>
        <w:ind w:left="113" w:hanging="390"/>
      </w:pPr>
      <w:rPr>
        <w:rFonts w:ascii="Times New Roman" w:eastAsia="Times New Roman" w:hAnsi="Times New Roman" w:cs="Times New Roman" w:hint="default"/>
        <w:w w:val="99"/>
        <w:sz w:val="22"/>
        <w:szCs w:val="22"/>
        <w:lang w:val="uk" w:eastAsia="uk" w:bidi="uk"/>
      </w:rPr>
    </w:lvl>
    <w:lvl w:ilvl="2">
      <w:numFmt w:val="bullet"/>
      <w:lvlText w:val="•"/>
      <w:lvlJc w:val="left"/>
      <w:pPr>
        <w:ind w:left="2153" w:hanging="390"/>
      </w:pPr>
      <w:rPr>
        <w:rFonts w:hint="default"/>
        <w:lang w:val="uk" w:eastAsia="uk" w:bidi="uk"/>
      </w:rPr>
    </w:lvl>
    <w:lvl w:ilvl="3">
      <w:numFmt w:val="bullet"/>
      <w:lvlText w:val="•"/>
      <w:lvlJc w:val="left"/>
      <w:pPr>
        <w:ind w:left="3169" w:hanging="390"/>
      </w:pPr>
      <w:rPr>
        <w:rFonts w:hint="default"/>
        <w:lang w:val="uk" w:eastAsia="uk" w:bidi="uk"/>
      </w:rPr>
    </w:lvl>
    <w:lvl w:ilvl="4">
      <w:numFmt w:val="bullet"/>
      <w:lvlText w:val="•"/>
      <w:lvlJc w:val="left"/>
      <w:pPr>
        <w:ind w:left="4186" w:hanging="390"/>
      </w:pPr>
      <w:rPr>
        <w:rFonts w:hint="default"/>
        <w:lang w:val="uk" w:eastAsia="uk" w:bidi="uk"/>
      </w:rPr>
    </w:lvl>
    <w:lvl w:ilvl="5">
      <w:numFmt w:val="bullet"/>
      <w:lvlText w:val="•"/>
      <w:lvlJc w:val="left"/>
      <w:pPr>
        <w:ind w:left="5203" w:hanging="390"/>
      </w:pPr>
      <w:rPr>
        <w:rFonts w:hint="default"/>
        <w:lang w:val="uk" w:eastAsia="uk" w:bidi="uk"/>
      </w:rPr>
    </w:lvl>
    <w:lvl w:ilvl="6">
      <w:numFmt w:val="bullet"/>
      <w:lvlText w:val="•"/>
      <w:lvlJc w:val="left"/>
      <w:pPr>
        <w:ind w:left="6219" w:hanging="390"/>
      </w:pPr>
      <w:rPr>
        <w:rFonts w:hint="default"/>
        <w:lang w:val="uk" w:eastAsia="uk" w:bidi="uk"/>
      </w:rPr>
    </w:lvl>
    <w:lvl w:ilvl="7">
      <w:numFmt w:val="bullet"/>
      <w:lvlText w:val="•"/>
      <w:lvlJc w:val="left"/>
      <w:pPr>
        <w:ind w:left="7236" w:hanging="390"/>
      </w:pPr>
      <w:rPr>
        <w:rFonts w:hint="default"/>
        <w:lang w:val="uk" w:eastAsia="uk" w:bidi="uk"/>
      </w:rPr>
    </w:lvl>
    <w:lvl w:ilvl="8">
      <w:numFmt w:val="bullet"/>
      <w:lvlText w:val="•"/>
      <w:lvlJc w:val="left"/>
      <w:pPr>
        <w:ind w:left="8253" w:hanging="390"/>
      </w:pPr>
      <w:rPr>
        <w:rFonts w:hint="default"/>
        <w:lang w:val="uk" w:eastAsia="uk" w:bidi="uk"/>
      </w:rPr>
    </w:lvl>
  </w:abstractNum>
  <w:abstractNum w:abstractNumId="8" w15:restartNumberingAfterBreak="0">
    <w:nsid w:val="32231C8F"/>
    <w:multiLevelType w:val="multilevel"/>
    <w:tmpl w:val="A0B27A34"/>
    <w:lvl w:ilvl="0">
      <w:start w:val="3"/>
      <w:numFmt w:val="decimal"/>
      <w:lvlText w:val="%1"/>
      <w:lvlJc w:val="left"/>
      <w:pPr>
        <w:ind w:left="1033" w:hanging="353"/>
      </w:pPr>
      <w:rPr>
        <w:rFonts w:hint="default"/>
        <w:lang w:val="uk" w:eastAsia="uk" w:bidi="uk"/>
      </w:rPr>
    </w:lvl>
    <w:lvl w:ilvl="1">
      <w:start w:val="1"/>
      <w:numFmt w:val="decimal"/>
      <w:lvlText w:val="%1.%2."/>
      <w:lvlJc w:val="left"/>
      <w:pPr>
        <w:ind w:left="1033" w:hanging="353"/>
      </w:pPr>
      <w:rPr>
        <w:rFonts w:ascii="Times New Roman" w:eastAsia="Times New Roman" w:hAnsi="Times New Roman" w:cs="Times New Roman" w:hint="default"/>
        <w:b/>
        <w:bCs/>
        <w:i w:val="0"/>
        <w:spacing w:val="0"/>
        <w:w w:val="99"/>
        <w:sz w:val="24"/>
        <w:szCs w:val="24"/>
        <w:lang w:val="uk" w:eastAsia="uk" w:bidi="uk"/>
      </w:rPr>
    </w:lvl>
    <w:lvl w:ilvl="2">
      <w:start w:val="1"/>
      <w:numFmt w:val="decimal"/>
      <w:lvlText w:val="%1.%2.%3."/>
      <w:lvlJc w:val="left"/>
      <w:pPr>
        <w:ind w:left="850" w:hanging="850"/>
      </w:pPr>
      <w:rPr>
        <w:rFonts w:ascii="Times New Roman" w:eastAsia="Times New Roman" w:hAnsi="Times New Roman" w:cs="Times New Roman" w:hint="default"/>
        <w:spacing w:val="0"/>
        <w:w w:val="99"/>
        <w:sz w:val="24"/>
        <w:szCs w:val="24"/>
        <w:lang w:val="uk" w:eastAsia="uk" w:bidi="uk"/>
      </w:rPr>
    </w:lvl>
    <w:lvl w:ilvl="3">
      <w:start w:val="1"/>
      <w:numFmt w:val="decimal"/>
      <w:lvlText w:val="%1.%2.%3.%4."/>
      <w:lvlJc w:val="left"/>
      <w:pPr>
        <w:ind w:left="850" w:hanging="850"/>
      </w:pPr>
      <w:rPr>
        <w:rFonts w:ascii="Times New Roman" w:eastAsia="Times New Roman" w:hAnsi="Times New Roman" w:cs="Times New Roman" w:hint="default"/>
        <w:spacing w:val="-2"/>
        <w:w w:val="99"/>
        <w:sz w:val="24"/>
        <w:szCs w:val="24"/>
        <w:lang w:val="uk" w:eastAsia="uk" w:bidi="uk"/>
      </w:rPr>
    </w:lvl>
    <w:lvl w:ilvl="4">
      <w:numFmt w:val="bullet"/>
      <w:lvlText w:val="•"/>
      <w:lvlJc w:val="left"/>
      <w:pPr>
        <w:ind w:left="4122" w:hanging="850"/>
      </w:pPr>
      <w:rPr>
        <w:rFonts w:hint="default"/>
        <w:lang w:val="uk" w:eastAsia="uk" w:bidi="uk"/>
      </w:rPr>
    </w:lvl>
    <w:lvl w:ilvl="5">
      <w:numFmt w:val="bullet"/>
      <w:lvlText w:val="•"/>
      <w:lvlJc w:val="left"/>
      <w:pPr>
        <w:ind w:left="5149" w:hanging="850"/>
      </w:pPr>
      <w:rPr>
        <w:rFonts w:hint="default"/>
        <w:lang w:val="uk" w:eastAsia="uk" w:bidi="uk"/>
      </w:rPr>
    </w:lvl>
    <w:lvl w:ilvl="6">
      <w:numFmt w:val="bullet"/>
      <w:lvlText w:val="•"/>
      <w:lvlJc w:val="left"/>
      <w:pPr>
        <w:ind w:left="6176" w:hanging="850"/>
      </w:pPr>
      <w:rPr>
        <w:rFonts w:hint="default"/>
        <w:lang w:val="uk" w:eastAsia="uk" w:bidi="uk"/>
      </w:rPr>
    </w:lvl>
    <w:lvl w:ilvl="7">
      <w:numFmt w:val="bullet"/>
      <w:lvlText w:val="•"/>
      <w:lvlJc w:val="left"/>
      <w:pPr>
        <w:ind w:left="7204" w:hanging="850"/>
      </w:pPr>
      <w:rPr>
        <w:rFonts w:hint="default"/>
        <w:lang w:val="uk" w:eastAsia="uk" w:bidi="uk"/>
      </w:rPr>
    </w:lvl>
    <w:lvl w:ilvl="8">
      <w:numFmt w:val="bullet"/>
      <w:lvlText w:val="•"/>
      <w:lvlJc w:val="left"/>
      <w:pPr>
        <w:ind w:left="8231" w:hanging="850"/>
      </w:pPr>
      <w:rPr>
        <w:rFonts w:hint="default"/>
        <w:lang w:val="uk" w:eastAsia="uk" w:bidi="uk"/>
      </w:rPr>
    </w:lvl>
  </w:abstractNum>
  <w:abstractNum w:abstractNumId="9" w15:restartNumberingAfterBreak="0">
    <w:nsid w:val="41A22E7C"/>
    <w:multiLevelType w:val="multilevel"/>
    <w:tmpl w:val="739A4EFE"/>
    <w:lvl w:ilvl="0">
      <w:start w:val="3"/>
      <w:numFmt w:val="decimal"/>
      <w:lvlText w:val="%1"/>
      <w:lvlJc w:val="left"/>
      <w:pPr>
        <w:ind w:left="1033" w:hanging="353"/>
      </w:pPr>
      <w:rPr>
        <w:rFonts w:hint="default"/>
        <w:lang w:val="uk" w:eastAsia="uk" w:bidi="uk"/>
      </w:rPr>
    </w:lvl>
    <w:lvl w:ilvl="1">
      <w:start w:val="3"/>
      <w:numFmt w:val="decimal"/>
      <w:lvlText w:val="%1.%2."/>
      <w:lvlJc w:val="left"/>
      <w:pPr>
        <w:ind w:left="1033" w:hanging="353"/>
      </w:pPr>
      <w:rPr>
        <w:rFonts w:ascii="Times New Roman" w:eastAsia="Times New Roman" w:hAnsi="Times New Roman" w:cs="Times New Roman" w:hint="default"/>
        <w:b/>
        <w:bCs/>
        <w:i w:val="0"/>
        <w:w w:val="99"/>
        <w:sz w:val="24"/>
        <w:szCs w:val="24"/>
        <w:lang w:val="uk" w:eastAsia="uk" w:bidi="uk"/>
      </w:rPr>
    </w:lvl>
    <w:lvl w:ilvl="2">
      <w:start w:val="1"/>
      <w:numFmt w:val="decimal"/>
      <w:lvlText w:val="%1.%2.%3."/>
      <w:lvlJc w:val="left"/>
      <w:pPr>
        <w:ind w:left="1182" w:hanging="502"/>
      </w:pPr>
      <w:rPr>
        <w:rFonts w:ascii="Times New Roman" w:eastAsia="Times New Roman" w:hAnsi="Times New Roman" w:cs="Times New Roman" w:hint="default"/>
        <w:w w:val="99"/>
        <w:sz w:val="24"/>
        <w:szCs w:val="24"/>
        <w:lang w:val="uk" w:eastAsia="uk" w:bidi="uk"/>
      </w:rPr>
    </w:lvl>
    <w:lvl w:ilvl="3">
      <w:numFmt w:val="bullet"/>
      <w:lvlText w:val="•"/>
      <w:lvlJc w:val="left"/>
      <w:pPr>
        <w:ind w:left="3203" w:hanging="502"/>
      </w:pPr>
      <w:rPr>
        <w:rFonts w:hint="default"/>
        <w:lang w:val="uk" w:eastAsia="uk" w:bidi="uk"/>
      </w:rPr>
    </w:lvl>
    <w:lvl w:ilvl="4">
      <w:numFmt w:val="bullet"/>
      <w:lvlText w:val="•"/>
      <w:lvlJc w:val="left"/>
      <w:pPr>
        <w:ind w:left="4215" w:hanging="502"/>
      </w:pPr>
      <w:rPr>
        <w:rFonts w:hint="default"/>
        <w:lang w:val="uk" w:eastAsia="uk" w:bidi="uk"/>
      </w:rPr>
    </w:lvl>
    <w:lvl w:ilvl="5">
      <w:numFmt w:val="bullet"/>
      <w:lvlText w:val="•"/>
      <w:lvlJc w:val="left"/>
      <w:pPr>
        <w:ind w:left="5227" w:hanging="502"/>
      </w:pPr>
      <w:rPr>
        <w:rFonts w:hint="default"/>
        <w:lang w:val="uk" w:eastAsia="uk" w:bidi="uk"/>
      </w:rPr>
    </w:lvl>
    <w:lvl w:ilvl="6">
      <w:numFmt w:val="bullet"/>
      <w:lvlText w:val="•"/>
      <w:lvlJc w:val="left"/>
      <w:pPr>
        <w:ind w:left="6239" w:hanging="502"/>
      </w:pPr>
      <w:rPr>
        <w:rFonts w:hint="default"/>
        <w:lang w:val="uk" w:eastAsia="uk" w:bidi="uk"/>
      </w:rPr>
    </w:lvl>
    <w:lvl w:ilvl="7">
      <w:numFmt w:val="bullet"/>
      <w:lvlText w:val="•"/>
      <w:lvlJc w:val="left"/>
      <w:pPr>
        <w:ind w:left="7250" w:hanging="502"/>
      </w:pPr>
      <w:rPr>
        <w:rFonts w:hint="default"/>
        <w:lang w:val="uk" w:eastAsia="uk" w:bidi="uk"/>
      </w:rPr>
    </w:lvl>
    <w:lvl w:ilvl="8">
      <w:numFmt w:val="bullet"/>
      <w:lvlText w:val="•"/>
      <w:lvlJc w:val="left"/>
      <w:pPr>
        <w:ind w:left="8262" w:hanging="502"/>
      </w:pPr>
      <w:rPr>
        <w:rFonts w:hint="default"/>
        <w:lang w:val="uk" w:eastAsia="uk" w:bidi="uk"/>
      </w:rPr>
    </w:lvl>
  </w:abstractNum>
  <w:abstractNum w:abstractNumId="10" w15:restartNumberingAfterBreak="0">
    <w:nsid w:val="49C13461"/>
    <w:multiLevelType w:val="multilevel"/>
    <w:tmpl w:val="5E40492E"/>
    <w:lvl w:ilvl="0">
      <w:start w:val="3"/>
      <w:numFmt w:val="decimal"/>
      <w:lvlText w:val="%1"/>
      <w:lvlJc w:val="left"/>
      <w:pPr>
        <w:ind w:left="480" w:hanging="480"/>
      </w:pPr>
      <w:rPr>
        <w:rFonts w:hint="default"/>
      </w:rPr>
    </w:lvl>
    <w:lvl w:ilvl="1">
      <w:start w:val="3"/>
      <w:numFmt w:val="decimal"/>
      <w:lvlText w:val="%1.%2"/>
      <w:lvlJc w:val="left"/>
      <w:pPr>
        <w:ind w:left="253" w:hanging="480"/>
      </w:pPr>
      <w:rPr>
        <w:rFonts w:hint="default"/>
      </w:rPr>
    </w:lvl>
    <w:lvl w:ilvl="2">
      <w:start w:val="2"/>
      <w:numFmt w:val="decimal"/>
      <w:lvlText w:val="%1.%2.%3"/>
      <w:lvlJc w:val="left"/>
      <w:pPr>
        <w:ind w:left="266" w:hanging="720"/>
      </w:pPr>
      <w:rPr>
        <w:rFonts w:hint="default"/>
      </w:rPr>
    </w:lvl>
    <w:lvl w:ilvl="3">
      <w:start w:val="1"/>
      <w:numFmt w:val="decimal"/>
      <w:lvlText w:val="%1.%2.%3.%4"/>
      <w:lvlJc w:val="left"/>
      <w:pPr>
        <w:ind w:left="39" w:hanging="72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78" w:hanging="1440"/>
      </w:pPr>
      <w:rPr>
        <w:rFonts w:hint="default"/>
      </w:rPr>
    </w:lvl>
    <w:lvl w:ilvl="7">
      <w:start w:val="1"/>
      <w:numFmt w:val="decimal"/>
      <w:lvlText w:val="%1.%2.%3.%4.%5.%6.%7.%8"/>
      <w:lvlJc w:val="left"/>
      <w:pPr>
        <w:ind w:left="-149" w:hanging="1440"/>
      </w:pPr>
      <w:rPr>
        <w:rFonts w:hint="default"/>
      </w:rPr>
    </w:lvl>
    <w:lvl w:ilvl="8">
      <w:start w:val="1"/>
      <w:numFmt w:val="decimal"/>
      <w:lvlText w:val="%1.%2.%3.%4.%5.%6.%7.%8.%9"/>
      <w:lvlJc w:val="left"/>
      <w:pPr>
        <w:ind w:left="-16" w:hanging="1800"/>
      </w:pPr>
      <w:rPr>
        <w:rFonts w:hint="default"/>
      </w:rPr>
    </w:lvl>
  </w:abstractNum>
  <w:abstractNum w:abstractNumId="11" w15:restartNumberingAfterBreak="0">
    <w:nsid w:val="53982385"/>
    <w:multiLevelType w:val="multilevel"/>
    <w:tmpl w:val="58FAC920"/>
    <w:lvl w:ilvl="0">
      <w:start w:val="3"/>
      <w:numFmt w:val="decimal"/>
      <w:lvlText w:val="%1"/>
      <w:lvlJc w:val="left"/>
      <w:pPr>
        <w:ind w:left="113" w:hanging="850"/>
      </w:pPr>
      <w:rPr>
        <w:rFonts w:hint="default"/>
        <w:lang w:val="uk" w:eastAsia="uk" w:bidi="uk"/>
      </w:rPr>
    </w:lvl>
    <w:lvl w:ilvl="1">
      <w:start w:val="1"/>
      <w:numFmt w:val="decimal"/>
      <w:lvlText w:val="%1.%2"/>
      <w:lvlJc w:val="left"/>
      <w:pPr>
        <w:ind w:left="113" w:hanging="850"/>
      </w:pPr>
      <w:rPr>
        <w:rFonts w:hint="default"/>
        <w:lang w:val="uk" w:eastAsia="uk" w:bidi="uk"/>
      </w:rPr>
    </w:lvl>
    <w:lvl w:ilvl="2">
      <w:start w:val="9"/>
      <w:numFmt w:val="decimal"/>
      <w:lvlText w:val="%1.%2.%3."/>
      <w:lvlJc w:val="left"/>
      <w:pPr>
        <w:ind w:left="113" w:hanging="850"/>
      </w:pPr>
      <w:rPr>
        <w:rFonts w:ascii="Times New Roman" w:eastAsia="Times New Roman" w:hAnsi="Times New Roman" w:cs="Times New Roman" w:hint="default"/>
        <w:spacing w:val="0"/>
        <w:w w:val="99"/>
        <w:sz w:val="22"/>
        <w:szCs w:val="22"/>
        <w:lang w:val="uk" w:eastAsia="uk" w:bidi="uk"/>
      </w:rPr>
    </w:lvl>
    <w:lvl w:ilvl="3">
      <w:start w:val="1"/>
      <w:numFmt w:val="decimal"/>
      <w:lvlText w:val="%1.%2.%3.%4."/>
      <w:lvlJc w:val="left"/>
      <w:pPr>
        <w:ind w:left="113" w:hanging="850"/>
      </w:pPr>
      <w:rPr>
        <w:rFonts w:ascii="Times New Roman" w:eastAsia="Times New Roman" w:hAnsi="Times New Roman" w:cs="Times New Roman" w:hint="default"/>
        <w:spacing w:val="-1"/>
        <w:w w:val="99"/>
        <w:sz w:val="22"/>
        <w:szCs w:val="22"/>
        <w:lang w:val="uk" w:eastAsia="uk" w:bidi="uk"/>
      </w:rPr>
    </w:lvl>
    <w:lvl w:ilvl="4">
      <w:numFmt w:val="bullet"/>
      <w:lvlText w:val="•"/>
      <w:lvlJc w:val="left"/>
      <w:pPr>
        <w:ind w:left="4186" w:hanging="850"/>
      </w:pPr>
      <w:rPr>
        <w:rFonts w:hint="default"/>
        <w:lang w:val="uk" w:eastAsia="uk" w:bidi="uk"/>
      </w:rPr>
    </w:lvl>
    <w:lvl w:ilvl="5">
      <w:numFmt w:val="bullet"/>
      <w:lvlText w:val="•"/>
      <w:lvlJc w:val="left"/>
      <w:pPr>
        <w:ind w:left="5203" w:hanging="850"/>
      </w:pPr>
      <w:rPr>
        <w:rFonts w:hint="default"/>
        <w:lang w:val="uk" w:eastAsia="uk" w:bidi="uk"/>
      </w:rPr>
    </w:lvl>
    <w:lvl w:ilvl="6">
      <w:numFmt w:val="bullet"/>
      <w:lvlText w:val="•"/>
      <w:lvlJc w:val="left"/>
      <w:pPr>
        <w:ind w:left="6219" w:hanging="850"/>
      </w:pPr>
      <w:rPr>
        <w:rFonts w:hint="default"/>
        <w:lang w:val="uk" w:eastAsia="uk" w:bidi="uk"/>
      </w:rPr>
    </w:lvl>
    <w:lvl w:ilvl="7">
      <w:numFmt w:val="bullet"/>
      <w:lvlText w:val="•"/>
      <w:lvlJc w:val="left"/>
      <w:pPr>
        <w:ind w:left="7236" w:hanging="850"/>
      </w:pPr>
      <w:rPr>
        <w:rFonts w:hint="default"/>
        <w:lang w:val="uk" w:eastAsia="uk" w:bidi="uk"/>
      </w:rPr>
    </w:lvl>
    <w:lvl w:ilvl="8">
      <w:numFmt w:val="bullet"/>
      <w:lvlText w:val="•"/>
      <w:lvlJc w:val="left"/>
      <w:pPr>
        <w:ind w:left="8253" w:hanging="850"/>
      </w:pPr>
      <w:rPr>
        <w:rFonts w:hint="default"/>
        <w:lang w:val="uk" w:eastAsia="uk" w:bidi="uk"/>
      </w:rPr>
    </w:lvl>
  </w:abstractNum>
  <w:abstractNum w:abstractNumId="12" w15:restartNumberingAfterBreak="0">
    <w:nsid w:val="5C434B17"/>
    <w:multiLevelType w:val="hybridMultilevel"/>
    <w:tmpl w:val="6E66DFC8"/>
    <w:lvl w:ilvl="0" w:tplc="6A082C0A">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3" w15:restartNumberingAfterBreak="0">
    <w:nsid w:val="5D3E5A5A"/>
    <w:multiLevelType w:val="multilevel"/>
    <w:tmpl w:val="B122E4A2"/>
    <w:lvl w:ilvl="0">
      <w:start w:val="2"/>
      <w:numFmt w:val="decimal"/>
      <w:lvlText w:val="%1"/>
      <w:lvlJc w:val="left"/>
      <w:pPr>
        <w:ind w:left="113" w:hanging="356"/>
      </w:pPr>
      <w:rPr>
        <w:rFonts w:hint="default"/>
        <w:lang w:val="uk" w:eastAsia="uk" w:bidi="uk"/>
      </w:rPr>
    </w:lvl>
    <w:lvl w:ilvl="1">
      <w:start w:val="1"/>
      <w:numFmt w:val="decimal"/>
      <w:lvlText w:val="%1.%2."/>
      <w:lvlJc w:val="left"/>
      <w:pPr>
        <w:ind w:left="924" w:hanging="356"/>
      </w:pPr>
      <w:rPr>
        <w:rFonts w:ascii="Times New Roman" w:eastAsia="Times New Roman" w:hAnsi="Times New Roman" w:cs="Times New Roman" w:hint="default"/>
        <w:spacing w:val="0"/>
        <w:w w:val="99"/>
        <w:sz w:val="24"/>
        <w:szCs w:val="24"/>
        <w:lang w:val="uk" w:eastAsia="uk" w:bidi="uk"/>
      </w:rPr>
    </w:lvl>
    <w:lvl w:ilvl="2">
      <w:start w:val="1"/>
      <w:numFmt w:val="decimal"/>
      <w:lvlText w:val="%1.%2.%3."/>
      <w:lvlJc w:val="left"/>
      <w:pPr>
        <w:ind w:left="1093" w:hanging="525"/>
      </w:pPr>
      <w:rPr>
        <w:rFonts w:ascii="Times New Roman" w:eastAsia="Times New Roman" w:hAnsi="Times New Roman" w:cs="Times New Roman" w:hint="default"/>
        <w:w w:val="99"/>
        <w:sz w:val="24"/>
        <w:szCs w:val="24"/>
        <w:lang w:val="uk" w:eastAsia="uk" w:bidi="uk"/>
      </w:rPr>
    </w:lvl>
    <w:lvl w:ilvl="3">
      <w:numFmt w:val="bullet"/>
      <w:lvlText w:val="•"/>
      <w:lvlJc w:val="left"/>
      <w:pPr>
        <w:ind w:left="3169" w:hanging="525"/>
      </w:pPr>
      <w:rPr>
        <w:rFonts w:hint="default"/>
        <w:lang w:val="uk" w:eastAsia="uk" w:bidi="uk"/>
      </w:rPr>
    </w:lvl>
    <w:lvl w:ilvl="4">
      <w:numFmt w:val="bullet"/>
      <w:lvlText w:val="•"/>
      <w:lvlJc w:val="left"/>
      <w:pPr>
        <w:ind w:left="4186" w:hanging="525"/>
      </w:pPr>
      <w:rPr>
        <w:rFonts w:hint="default"/>
        <w:lang w:val="uk" w:eastAsia="uk" w:bidi="uk"/>
      </w:rPr>
    </w:lvl>
    <w:lvl w:ilvl="5">
      <w:numFmt w:val="bullet"/>
      <w:lvlText w:val="•"/>
      <w:lvlJc w:val="left"/>
      <w:pPr>
        <w:ind w:left="5203" w:hanging="525"/>
      </w:pPr>
      <w:rPr>
        <w:rFonts w:hint="default"/>
        <w:lang w:val="uk" w:eastAsia="uk" w:bidi="uk"/>
      </w:rPr>
    </w:lvl>
    <w:lvl w:ilvl="6">
      <w:numFmt w:val="bullet"/>
      <w:lvlText w:val="•"/>
      <w:lvlJc w:val="left"/>
      <w:pPr>
        <w:ind w:left="6219" w:hanging="525"/>
      </w:pPr>
      <w:rPr>
        <w:rFonts w:hint="default"/>
        <w:lang w:val="uk" w:eastAsia="uk" w:bidi="uk"/>
      </w:rPr>
    </w:lvl>
    <w:lvl w:ilvl="7">
      <w:numFmt w:val="bullet"/>
      <w:lvlText w:val="•"/>
      <w:lvlJc w:val="left"/>
      <w:pPr>
        <w:ind w:left="7236" w:hanging="525"/>
      </w:pPr>
      <w:rPr>
        <w:rFonts w:hint="default"/>
        <w:lang w:val="uk" w:eastAsia="uk" w:bidi="uk"/>
      </w:rPr>
    </w:lvl>
    <w:lvl w:ilvl="8">
      <w:numFmt w:val="bullet"/>
      <w:lvlText w:val="•"/>
      <w:lvlJc w:val="left"/>
      <w:pPr>
        <w:ind w:left="8253" w:hanging="525"/>
      </w:pPr>
      <w:rPr>
        <w:rFonts w:hint="default"/>
        <w:lang w:val="uk" w:eastAsia="uk" w:bidi="uk"/>
      </w:rPr>
    </w:lvl>
  </w:abstractNum>
  <w:abstractNum w:abstractNumId="14" w15:restartNumberingAfterBreak="0">
    <w:nsid w:val="5D7B76D9"/>
    <w:multiLevelType w:val="multilevel"/>
    <w:tmpl w:val="B122E4A2"/>
    <w:lvl w:ilvl="0">
      <w:start w:val="2"/>
      <w:numFmt w:val="decimal"/>
      <w:lvlText w:val="%1"/>
      <w:lvlJc w:val="left"/>
      <w:pPr>
        <w:ind w:left="113" w:hanging="356"/>
      </w:pPr>
      <w:rPr>
        <w:rFonts w:hint="default"/>
        <w:lang w:val="uk" w:eastAsia="uk" w:bidi="uk"/>
      </w:rPr>
    </w:lvl>
    <w:lvl w:ilvl="1">
      <w:start w:val="1"/>
      <w:numFmt w:val="decimal"/>
      <w:lvlText w:val="%1.%2."/>
      <w:lvlJc w:val="left"/>
      <w:pPr>
        <w:ind w:left="924" w:hanging="356"/>
      </w:pPr>
      <w:rPr>
        <w:rFonts w:ascii="Times New Roman" w:eastAsia="Times New Roman" w:hAnsi="Times New Roman" w:cs="Times New Roman" w:hint="default"/>
        <w:spacing w:val="0"/>
        <w:w w:val="99"/>
        <w:sz w:val="24"/>
        <w:szCs w:val="24"/>
        <w:lang w:val="uk" w:eastAsia="uk" w:bidi="uk"/>
      </w:rPr>
    </w:lvl>
    <w:lvl w:ilvl="2">
      <w:start w:val="1"/>
      <w:numFmt w:val="decimal"/>
      <w:lvlText w:val="%1.%2.%3."/>
      <w:lvlJc w:val="left"/>
      <w:pPr>
        <w:ind w:left="1093" w:hanging="525"/>
      </w:pPr>
      <w:rPr>
        <w:rFonts w:ascii="Times New Roman" w:eastAsia="Times New Roman" w:hAnsi="Times New Roman" w:cs="Times New Roman" w:hint="default"/>
        <w:w w:val="99"/>
        <w:sz w:val="24"/>
        <w:szCs w:val="24"/>
        <w:lang w:val="uk" w:eastAsia="uk" w:bidi="uk"/>
      </w:rPr>
    </w:lvl>
    <w:lvl w:ilvl="3">
      <w:numFmt w:val="bullet"/>
      <w:lvlText w:val="•"/>
      <w:lvlJc w:val="left"/>
      <w:pPr>
        <w:ind w:left="3169" w:hanging="525"/>
      </w:pPr>
      <w:rPr>
        <w:rFonts w:hint="default"/>
        <w:lang w:val="uk" w:eastAsia="uk" w:bidi="uk"/>
      </w:rPr>
    </w:lvl>
    <w:lvl w:ilvl="4">
      <w:numFmt w:val="bullet"/>
      <w:lvlText w:val="•"/>
      <w:lvlJc w:val="left"/>
      <w:pPr>
        <w:ind w:left="4186" w:hanging="525"/>
      </w:pPr>
      <w:rPr>
        <w:rFonts w:hint="default"/>
        <w:lang w:val="uk" w:eastAsia="uk" w:bidi="uk"/>
      </w:rPr>
    </w:lvl>
    <w:lvl w:ilvl="5">
      <w:numFmt w:val="bullet"/>
      <w:lvlText w:val="•"/>
      <w:lvlJc w:val="left"/>
      <w:pPr>
        <w:ind w:left="5203" w:hanging="525"/>
      </w:pPr>
      <w:rPr>
        <w:rFonts w:hint="default"/>
        <w:lang w:val="uk" w:eastAsia="uk" w:bidi="uk"/>
      </w:rPr>
    </w:lvl>
    <w:lvl w:ilvl="6">
      <w:numFmt w:val="bullet"/>
      <w:lvlText w:val="•"/>
      <w:lvlJc w:val="left"/>
      <w:pPr>
        <w:ind w:left="6219" w:hanging="525"/>
      </w:pPr>
      <w:rPr>
        <w:rFonts w:hint="default"/>
        <w:lang w:val="uk" w:eastAsia="uk" w:bidi="uk"/>
      </w:rPr>
    </w:lvl>
    <w:lvl w:ilvl="7">
      <w:numFmt w:val="bullet"/>
      <w:lvlText w:val="•"/>
      <w:lvlJc w:val="left"/>
      <w:pPr>
        <w:ind w:left="7236" w:hanging="525"/>
      </w:pPr>
      <w:rPr>
        <w:rFonts w:hint="default"/>
        <w:lang w:val="uk" w:eastAsia="uk" w:bidi="uk"/>
      </w:rPr>
    </w:lvl>
    <w:lvl w:ilvl="8">
      <w:numFmt w:val="bullet"/>
      <w:lvlText w:val="•"/>
      <w:lvlJc w:val="left"/>
      <w:pPr>
        <w:ind w:left="8253" w:hanging="525"/>
      </w:pPr>
      <w:rPr>
        <w:rFonts w:hint="default"/>
        <w:lang w:val="uk" w:eastAsia="uk" w:bidi="uk"/>
      </w:rPr>
    </w:lvl>
  </w:abstractNum>
  <w:abstractNum w:abstractNumId="15" w15:restartNumberingAfterBreak="0">
    <w:nsid w:val="5FF92F67"/>
    <w:multiLevelType w:val="multilevel"/>
    <w:tmpl w:val="76CE4794"/>
    <w:lvl w:ilvl="0">
      <w:start w:val="1"/>
      <w:numFmt w:val="decimal"/>
      <w:lvlText w:val="%1."/>
      <w:lvlJc w:val="left"/>
      <w:pPr>
        <w:ind w:left="1080" w:hanging="360"/>
      </w:pPr>
      <w:rPr>
        <w:rFonts w:hint="default"/>
      </w:rPr>
    </w:lvl>
    <w:lvl w:ilvl="1">
      <w:start w:val="3"/>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6CF963BC"/>
    <w:multiLevelType w:val="hybridMultilevel"/>
    <w:tmpl w:val="EE584D4E"/>
    <w:lvl w:ilvl="0" w:tplc="3FA0654E">
      <w:start w:val="6"/>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75E513EB"/>
    <w:multiLevelType w:val="hybridMultilevel"/>
    <w:tmpl w:val="51D6F384"/>
    <w:lvl w:ilvl="0" w:tplc="D20A7BA8">
      <w:start w:val="6"/>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1"/>
  </w:num>
  <w:num w:numId="2">
    <w:abstractNumId w:val="5"/>
  </w:num>
  <w:num w:numId="3">
    <w:abstractNumId w:val="9"/>
  </w:num>
  <w:num w:numId="4">
    <w:abstractNumId w:val="3"/>
  </w:num>
  <w:num w:numId="5">
    <w:abstractNumId w:val="11"/>
  </w:num>
  <w:num w:numId="6">
    <w:abstractNumId w:val="8"/>
  </w:num>
  <w:num w:numId="7">
    <w:abstractNumId w:val="7"/>
  </w:num>
  <w:num w:numId="8">
    <w:abstractNumId w:val="4"/>
  </w:num>
  <w:num w:numId="9">
    <w:abstractNumId w:val="6"/>
  </w:num>
  <w:num w:numId="10">
    <w:abstractNumId w:val="15"/>
  </w:num>
  <w:num w:numId="11">
    <w:abstractNumId w:val="2"/>
  </w:num>
  <w:num w:numId="12">
    <w:abstractNumId w:val="12"/>
  </w:num>
  <w:num w:numId="13">
    <w:abstractNumId w:val="16"/>
  </w:num>
  <w:num w:numId="14">
    <w:abstractNumId w:val="17"/>
  </w:num>
  <w:num w:numId="15">
    <w:abstractNumId w:val="10"/>
  </w:num>
  <w:num w:numId="16">
    <w:abstractNumId w:val="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8A4"/>
    <w:rsid w:val="00007315"/>
    <w:rsid w:val="00013ED3"/>
    <w:rsid w:val="0001794E"/>
    <w:rsid w:val="00020F9F"/>
    <w:rsid w:val="00027FB0"/>
    <w:rsid w:val="00040312"/>
    <w:rsid w:val="000415A3"/>
    <w:rsid w:val="0004581C"/>
    <w:rsid w:val="00046501"/>
    <w:rsid w:val="00046EA6"/>
    <w:rsid w:val="0005123B"/>
    <w:rsid w:val="00055408"/>
    <w:rsid w:val="00065EB5"/>
    <w:rsid w:val="00067702"/>
    <w:rsid w:val="000806FF"/>
    <w:rsid w:val="0008412C"/>
    <w:rsid w:val="00094D79"/>
    <w:rsid w:val="000A3F77"/>
    <w:rsid w:val="000B0127"/>
    <w:rsid w:val="000E097F"/>
    <w:rsid w:val="000F209E"/>
    <w:rsid w:val="000F4AB3"/>
    <w:rsid w:val="00102004"/>
    <w:rsid w:val="001025B2"/>
    <w:rsid w:val="00104620"/>
    <w:rsid w:val="0012281B"/>
    <w:rsid w:val="00127E16"/>
    <w:rsid w:val="0013365A"/>
    <w:rsid w:val="0014214C"/>
    <w:rsid w:val="00143176"/>
    <w:rsid w:val="0015234A"/>
    <w:rsid w:val="001523D4"/>
    <w:rsid w:val="00157993"/>
    <w:rsid w:val="00170C62"/>
    <w:rsid w:val="00172436"/>
    <w:rsid w:val="00180F94"/>
    <w:rsid w:val="0018516B"/>
    <w:rsid w:val="0019306F"/>
    <w:rsid w:val="001945EB"/>
    <w:rsid w:val="0019513C"/>
    <w:rsid w:val="001965A0"/>
    <w:rsid w:val="00196AA8"/>
    <w:rsid w:val="00196B2D"/>
    <w:rsid w:val="001A38A2"/>
    <w:rsid w:val="001A525B"/>
    <w:rsid w:val="001B27E1"/>
    <w:rsid w:val="001B6100"/>
    <w:rsid w:val="001C0EEB"/>
    <w:rsid w:val="001D2E42"/>
    <w:rsid w:val="001D46BE"/>
    <w:rsid w:val="001E7FB1"/>
    <w:rsid w:val="001F2738"/>
    <w:rsid w:val="001F28BB"/>
    <w:rsid w:val="001F3C3F"/>
    <w:rsid w:val="001F44AF"/>
    <w:rsid w:val="0020036B"/>
    <w:rsid w:val="002010F0"/>
    <w:rsid w:val="00203207"/>
    <w:rsid w:val="00206CFE"/>
    <w:rsid w:val="00212013"/>
    <w:rsid w:val="00220CCD"/>
    <w:rsid w:val="002220D6"/>
    <w:rsid w:val="00230752"/>
    <w:rsid w:val="00232242"/>
    <w:rsid w:val="00232AA4"/>
    <w:rsid w:val="00235069"/>
    <w:rsid w:val="00237B7E"/>
    <w:rsid w:val="00243D49"/>
    <w:rsid w:val="00246C81"/>
    <w:rsid w:val="002475BC"/>
    <w:rsid w:val="002500A6"/>
    <w:rsid w:val="002501DF"/>
    <w:rsid w:val="00251946"/>
    <w:rsid w:val="00254A45"/>
    <w:rsid w:val="002614D5"/>
    <w:rsid w:val="00261A99"/>
    <w:rsid w:val="00265E85"/>
    <w:rsid w:val="00277BE8"/>
    <w:rsid w:val="002803C4"/>
    <w:rsid w:val="00280D3F"/>
    <w:rsid w:val="00285F94"/>
    <w:rsid w:val="00291997"/>
    <w:rsid w:val="002A7BF3"/>
    <w:rsid w:val="002B3123"/>
    <w:rsid w:val="002D0C63"/>
    <w:rsid w:val="002D2809"/>
    <w:rsid w:val="002D2F17"/>
    <w:rsid w:val="002D2F8B"/>
    <w:rsid w:val="002D59F3"/>
    <w:rsid w:val="002E0A2A"/>
    <w:rsid w:val="002E0C82"/>
    <w:rsid w:val="002F235F"/>
    <w:rsid w:val="002F5432"/>
    <w:rsid w:val="002F5DBE"/>
    <w:rsid w:val="0030240A"/>
    <w:rsid w:val="00304D5E"/>
    <w:rsid w:val="00310354"/>
    <w:rsid w:val="00312EA0"/>
    <w:rsid w:val="0032677A"/>
    <w:rsid w:val="00330EF0"/>
    <w:rsid w:val="00332932"/>
    <w:rsid w:val="00336D18"/>
    <w:rsid w:val="00342D8C"/>
    <w:rsid w:val="00344484"/>
    <w:rsid w:val="00345D05"/>
    <w:rsid w:val="00345DB7"/>
    <w:rsid w:val="0035166D"/>
    <w:rsid w:val="003557A9"/>
    <w:rsid w:val="003641EA"/>
    <w:rsid w:val="0036677D"/>
    <w:rsid w:val="0037025D"/>
    <w:rsid w:val="003713FF"/>
    <w:rsid w:val="00372C1C"/>
    <w:rsid w:val="0038175C"/>
    <w:rsid w:val="0038722C"/>
    <w:rsid w:val="003936C0"/>
    <w:rsid w:val="003A2C08"/>
    <w:rsid w:val="003A5977"/>
    <w:rsid w:val="003B4FA4"/>
    <w:rsid w:val="003B775F"/>
    <w:rsid w:val="003C4A70"/>
    <w:rsid w:val="003E5D7B"/>
    <w:rsid w:val="003F75A1"/>
    <w:rsid w:val="004044B0"/>
    <w:rsid w:val="0041075C"/>
    <w:rsid w:val="00412903"/>
    <w:rsid w:val="004162BB"/>
    <w:rsid w:val="00416911"/>
    <w:rsid w:val="00420103"/>
    <w:rsid w:val="00423BC2"/>
    <w:rsid w:val="00427901"/>
    <w:rsid w:val="00432F5C"/>
    <w:rsid w:val="00433D2B"/>
    <w:rsid w:val="00435298"/>
    <w:rsid w:val="00437533"/>
    <w:rsid w:val="00445B1A"/>
    <w:rsid w:val="00452534"/>
    <w:rsid w:val="0046661F"/>
    <w:rsid w:val="00471F92"/>
    <w:rsid w:val="00482FD1"/>
    <w:rsid w:val="00485FDB"/>
    <w:rsid w:val="004952BF"/>
    <w:rsid w:val="004A6DEB"/>
    <w:rsid w:val="004C631F"/>
    <w:rsid w:val="004C6BF9"/>
    <w:rsid w:val="004E5886"/>
    <w:rsid w:val="004E7129"/>
    <w:rsid w:val="004F1652"/>
    <w:rsid w:val="004F21E3"/>
    <w:rsid w:val="004F3983"/>
    <w:rsid w:val="005174F2"/>
    <w:rsid w:val="00517DC8"/>
    <w:rsid w:val="0052419B"/>
    <w:rsid w:val="0052527D"/>
    <w:rsid w:val="00530878"/>
    <w:rsid w:val="005373AA"/>
    <w:rsid w:val="005456FC"/>
    <w:rsid w:val="005539C1"/>
    <w:rsid w:val="005576F5"/>
    <w:rsid w:val="00562205"/>
    <w:rsid w:val="00565445"/>
    <w:rsid w:val="00566591"/>
    <w:rsid w:val="00576264"/>
    <w:rsid w:val="00577AE1"/>
    <w:rsid w:val="00582980"/>
    <w:rsid w:val="005838CE"/>
    <w:rsid w:val="00587E51"/>
    <w:rsid w:val="005920BD"/>
    <w:rsid w:val="005A77B6"/>
    <w:rsid w:val="005B038A"/>
    <w:rsid w:val="005B082F"/>
    <w:rsid w:val="005B09B6"/>
    <w:rsid w:val="005B349F"/>
    <w:rsid w:val="005B6D4D"/>
    <w:rsid w:val="005B73FE"/>
    <w:rsid w:val="005C0962"/>
    <w:rsid w:val="005C0D73"/>
    <w:rsid w:val="005C17C6"/>
    <w:rsid w:val="005C6991"/>
    <w:rsid w:val="005D3B56"/>
    <w:rsid w:val="005F5B46"/>
    <w:rsid w:val="005F76DC"/>
    <w:rsid w:val="00600BFB"/>
    <w:rsid w:val="006043D3"/>
    <w:rsid w:val="00604E0E"/>
    <w:rsid w:val="00630B21"/>
    <w:rsid w:val="00632A53"/>
    <w:rsid w:val="00635001"/>
    <w:rsid w:val="00640FC7"/>
    <w:rsid w:val="00643387"/>
    <w:rsid w:val="00644E1D"/>
    <w:rsid w:val="00644EE2"/>
    <w:rsid w:val="00651AD3"/>
    <w:rsid w:val="00662D16"/>
    <w:rsid w:val="00665579"/>
    <w:rsid w:val="00666814"/>
    <w:rsid w:val="00680027"/>
    <w:rsid w:val="006815B1"/>
    <w:rsid w:val="006820AF"/>
    <w:rsid w:val="00684520"/>
    <w:rsid w:val="00685F7F"/>
    <w:rsid w:val="006872D4"/>
    <w:rsid w:val="0069209B"/>
    <w:rsid w:val="00693FCB"/>
    <w:rsid w:val="006A23AB"/>
    <w:rsid w:val="006B0AB2"/>
    <w:rsid w:val="006B102A"/>
    <w:rsid w:val="006B44D5"/>
    <w:rsid w:val="006B462D"/>
    <w:rsid w:val="006C2E8A"/>
    <w:rsid w:val="006C5F35"/>
    <w:rsid w:val="006D1B9F"/>
    <w:rsid w:val="006E5C0C"/>
    <w:rsid w:val="006E6300"/>
    <w:rsid w:val="006F5A23"/>
    <w:rsid w:val="006F65D0"/>
    <w:rsid w:val="007024B6"/>
    <w:rsid w:val="007026D6"/>
    <w:rsid w:val="00707217"/>
    <w:rsid w:val="007138EE"/>
    <w:rsid w:val="0072244F"/>
    <w:rsid w:val="007247D0"/>
    <w:rsid w:val="007359F0"/>
    <w:rsid w:val="007502A0"/>
    <w:rsid w:val="00764833"/>
    <w:rsid w:val="00785C93"/>
    <w:rsid w:val="007A335B"/>
    <w:rsid w:val="007B3F07"/>
    <w:rsid w:val="007B7E4A"/>
    <w:rsid w:val="007C6CB1"/>
    <w:rsid w:val="007C710B"/>
    <w:rsid w:val="007D20F8"/>
    <w:rsid w:val="007E0809"/>
    <w:rsid w:val="007E1D45"/>
    <w:rsid w:val="007F16DF"/>
    <w:rsid w:val="007F26C0"/>
    <w:rsid w:val="007F6C9F"/>
    <w:rsid w:val="008078A4"/>
    <w:rsid w:val="00814C48"/>
    <w:rsid w:val="00831A56"/>
    <w:rsid w:val="00832B73"/>
    <w:rsid w:val="008374C6"/>
    <w:rsid w:val="00842950"/>
    <w:rsid w:val="00851E98"/>
    <w:rsid w:val="00857292"/>
    <w:rsid w:val="00860DF3"/>
    <w:rsid w:val="00861DF8"/>
    <w:rsid w:val="00873C14"/>
    <w:rsid w:val="008743D2"/>
    <w:rsid w:val="00875353"/>
    <w:rsid w:val="008902B9"/>
    <w:rsid w:val="008A4328"/>
    <w:rsid w:val="008A5A29"/>
    <w:rsid w:val="008A5DC8"/>
    <w:rsid w:val="008B1C24"/>
    <w:rsid w:val="008B5E5E"/>
    <w:rsid w:val="008B7FF2"/>
    <w:rsid w:val="008C2347"/>
    <w:rsid w:val="008E0E8C"/>
    <w:rsid w:val="008E3B26"/>
    <w:rsid w:val="008E4D76"/>
    <w:rsid w:val="008E5A9A"/>
    <w:rsid w:val="008E5E6A"/>
    <w:rsid w:val="009007A1"/>
    <w:rsid w:val="00903515"/>
    <w:rsid w:val="00916156"/>
    <w:rsid w:val="00923958"/>
    <w:rsid w:val="00925EA3"/>
    <w:rsid w:val="0093236B"/>
    <w:rsid w:val="0093521E"/>
    <w:rsid w:val="00936FCF"/>
    <w:rsid w:val="00937933"/>
    <w:rsid w:val="00940A8F"/>
    <w:rsid w:val="00947149"/>
    <w:rsid w:val="00971B8C"/>
    <w:rsid w:val="00971D4C"/>
    <w:rsid w:val="009742ED"/>
    <w:rsid w:val="009846A7"/>
    <w:rsid w:val="0098476A"/>
    <w:rsid w:val="00984EEA"/>
    <w:rsid w:val="00991F82"/>
    <w:rsid w:val="00996AA1"/>
    <w:rsid w:val="009A0386"/>
    <w:rsid w:val="009B7755"/>
    <w:rsid w:val="009C1465"/>
    <w:rsid w:val="009C5185"/>
    <w:rsid w:val="009D2FEA"/>
    <w:rsid w:val="009E6AC5"/>
    <w:rsid w:val="009F3133"/>
    <w:rsid w:val="00A02CCF"/>
    <w:rsid w:val="00A04CB4"/>
    <w:rsid w:val="00A30BC8"/>
    <w:rsid w:val="00A357ED"/>
    <w:rsid w:val="00A437EE"/>
    <w:rsid w:val="00A47C4D"/>
    <w:rsid w:val="00A526D1"/>
    <w:rsid w:val="00A532A1"/>
    <w:rsid w:val="00A54611"/>
    <w:rsid w:val="00A64CB1"/>
    <w:rsid w:val="00A7356B"/>
    <w:rsid w:val="00A740F0"/>
    <w:rsid w:val="00A80A91"/>
    <w:rsid w:val="00A85BA3"/>
    <w:rsid w:val="00AA4325"/>
    <w:rsid w:val="00AA77A0"/>
    <w:rsid w:val="00AB0239"/>
    <w:rsid w:val="00AB06C6"/>
    <w:rsid w:val="00AB3A5F"/>
    <w:rsid w:val="00AC1A51"/>
    <w:rsid w:val="00AC649A"/>
    <w:rsid w:val="00AC7BB7"/>
    <w:rsid w:val="00AC7C17"/>
    <w:rsid w:val="00AD1F2B"/>
    <w:rsid w:val="00AD2C70"/>
    <w:rsid w:val="00AD2DFA"/>
    <w:rsid w:val="00AD58A4"/>
    <w:rsid w:val="00AE49EC"/>
    <w:rsid w:val="00AF0095"/>
    <w:rsid w:val="00AF31CE"/>
    <w:rsid w:val="00AF6511"/>
    <w:rsid w:val="00B038C2"/>
    <w:rsid w:val="00B04CA0"/>
    <w:rsid w:val="00B06686"/>
    <w:rsid w:val="00B10DB0"/>
    <w:rsid w:val="00B11FA7"/>
    <w:rsid w:val="00B13018"/>
    <w:rsid w:val="00B13D58"/>
    <w:rsid w:val="00B22565"/>
    <w:rsid w:val="00B339EC"/>
    <w:rsid w:val="00B35666"/>
    <w:rsid w:val="00B40BD2"/>
    <w:rsid w:val="00B411EA"/>
    <w:rsid w:val="00B41855"/>
    <w:rsid w:val="00B424A8"/>
    <w:rsid w:val="00B4283B"/>
    <w:rsid w:val="00B4559D"/>
    <w:rsid w:val="00B506A0"/>
    <w:rsid w:val="00B559FC"/>
    <w:rsid w:val="00B621DC"/>
    <w:rsid w:val="00B650DB"/>
    <w:rsid w:val="00B70D5D"/>
    <w:rsid w:val="00B7518D"/>
    <w:rsid w:val="00B76353"/>
    <w:rsid w:val="00B76C0B"/>
    <w:rsid w:val="00B822D5"/>
    <w:rsid w:val="00B82DDD"/>
    <w:rsid w:val="00B8730F"/>
    <w:rsid w:val="00B941D3"/>
    <w:rsid w:val="00BA6DFF"/>
    <w:rsid w:val="00BA7E0A"/>
    <w:rsid w:val="00BB7163"/>
    <w:rsid w:val="00BC6CEE"/>
    <w:rsid w:val="00BD5A51"/>
    <w:rsid w:val="00BD7952"/>
    <w:rsid w:val="00BE797D"/>
    <w:rsid w:val="00C0347B"/>
    <w:rsid w:val="00C14D34"/>
    <w:rsid w:val="00C268B5"/>
    <w:rsid w:val="00C37B7C"/>
    <w:rsid w:val="00C412F1"/>
    <w:rsid w:val="00C53397"/>
    <w:rsid w:val="00C61BC9"/>
    <w:rsid w:val="00C649C9"/>
    <w:rsid w:val="00C75BEA"/>
    <w:rsid w:val="00C80128"/>
    <w:rsid w:val="00C80965"/>
    <w:rsid w:val="00C8190B"/>
    <w:rsid w:val="00C819E3"/>
    <w:rsid w:val="00C919E7"/>
    <w:rsid w:val="00CA2122"/>
    <w:rsid w:val="00CA2C97"/>
    <w:rsid w:val="00CA5610"/>
    <w:rsid w:val="00CB1D8A"/>
    <w:rsid w:val="00CB4D27"/>
    <w:rsid w:val="00CB5B4D"/>
    <w:rsid w:val="00CB6C4B"/>
    <w:rsid w:val="00CC1A83"/>
    <w:rsid w:val="00CC4D31"/>
    <w:rsid w:val="00CC6BC9"/>
    <w:rsid w:val="00CD2083"/>
    <w:rsid w:val="00CF102D"/>
    <w:rsid w:val="00CF111E"/>
    <w:rsid w:val="00CF4E87"/>
    <w:rsid w:val="00CF616D"/>
    <w:rsid w:val="00CF7502"/>
    <w:rsid w:val="00D15F7A"/>
    <w:rsid w:val="00D2047B"/>
    <w:rsid w:val="00D22214"/>
    <w:rsid w:val="00D41D75"/>
    <w:rsid w:val="00D42F89"/>
    <w:rsid w:val="00D436A5"/>
    <w:rsid w:val="00D47434"/>
    <w:rsid w:val="00D50311"/>
    <w:rsid w:val="00D53CAF"/>
    <w:rsid w:val="00D54677"/>
    <w:rsid w:val="00D549D8"/>
    <w:rsid w:val="00D63C03"/>
    <w:rsid w:val="00D65509"/>
    <w:rsid w:val="00D7739F"/>
    <w:rsid w:val="00D81AE4"/>
    <w:rsid w:val="00D85569"/>
    <w:rsid w:val="00D87B5D"/>
    <w:rsid w:val="00D943ED"/>
    <w:rsid w:val="00DA4167"/>
    <w:rsid w:val="00DA5395"/>
    <w:rsid w:val="00DB2AC8"/>
    <w:rsid w:val="00DC1AEF"/>
    <w:rsid w:val="00DD0089"/>
    <w:rsid w:val="00DD3BEC"/>
    <w:rsid w:val="00DE1254"/>
    <w:rsid w:val="00DF2B2F"/>
    <w:rsid w:val="00DF521A"/>
    <w:rsid w:val="00DF627E"/>
    <w:rsid w:val="00E06FEA"/>
    <w:rsid w:val="00E07C53"/>
    <w:rsid w:val="00E12A96"/>
    <w:rsid w:val="00E17FA5"/>
    <w:rsid w:val="00E31861"/>
    <w:rsid w:val="00E34BEA"/>
    <w:rsid w:val="00E37A94"/>
    <w:rsid w:val="00E40A48"/>
    <w:rsid w:val="00E43C92"/>
    <w:rsid w:val="00E56B26"/>
    <w:rsid w:val="00E6127C"/>
    <w:rsid w:val="00E620B6"/>
    <w:rsid w:val="00E651FB"/>
    <w:rsid w:val="00E76485"/>
    <w:rsid w:val="00E940D9"/>
    <w:rsid w:val="00E96881"/>
    <w:rsid w:val="00E97599"/>
    <w:rsid w:val="00EA1553"/>
    <w:rsid w:val="00EA1C62"/>
    <w:rsid w:val="00EC0150"/>
    <w:rsid w:val="00EC4005"/>
    <w:rsid w:val="00ED691B"/>
    <w:rsid w:val="00EE0470"/>
    <w:rsid w:val="00EE50A9"/>
    <w:rsid w:val="00EE7751"/>
    <w:rsid w:val="00EF3DE4"/>
    <w:rsid w:val="00EF3E31"/>
    <w:rsid w:val="00EF4200"/>
    <w:rsid w:val="00F0238E"/>
    <w:rsid w:val="00F06819"/>
    <w:rsid w:val="00F1627D"/>
    <w:rsid w:val="00F22E46"/>
    <w:rsid w:val="00F3062F"/>
    <w:rsid w:val="00F328D2"/>
    <w:rsid w:val="00F3345A"/>
    <w:rsid w:val="00F42BBE"/>
    <w:rsid w:val="00F44A31"/>
    <w:rsid w:val="00F470A3"/>
    <w:rsid w:val="00F527AD"/>
    <w:rsid w:val="00F53DF4"/>
    <w:rsid w:val="00F540EA"/>
    <w:rsid w:val="00F55B5E"/>
    <w:rsid w:val="00F665AF"/>
    <w:rsid w:val="00F66BE1"/>
    <w:rsid w:val="00F739CA"/>
    <w:rsid w:val="00F76897"/>
    <w:rsid w:val="00F77058"/>
    <w:rsid w:val="00F84755"/>
    <w:rsid w:val="00F86901"/>
    <w:rsid w:val="00F90010"/>
    <w:rsid w:val="00F910A0"/>
    <w:rsid w:val="00F922C7"/>
    <w:rsid w:val="00F975C1"/>
    <w:rsid w:val="00FA380D"/>
    <w:rsid w:val="00FA6282"/>
    <w:rsid w:val="00FA6633"/>
    <w:rsid w:val="00FB0D91"/>
    <w:rsid w:val="00FB172A"/>
    <w:rsid w:val="00FB4EE9"/>
    <w:rsid w:val="00FC0738"/>
    <w:rsid w:val="00FF13C0"/>
    <w:rsid w:val="00FF4F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910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spacing w:before="143" w:line="228" w:lineRule="exact"/>
      <w:ind w:left="3045" w:hanging="201"/>
      <w:outlineLvl w:val="0"/>
    </w:pPr>
    <w:rPr>
      <w:b/>
      <w:bCs/>
      <w:sz w:val="20"/>
      <w:szCs w:val="20"/>
    </w:rPr>
  </w:style>
  <w:style w:type="paragraph" w:styleId="2">
    <w:name w:val="heading 2"/>
    <w:basedOn w:val="a"/>
    <w:uiPriority w:val="1"/>
    <w:qFormat/>
    <w:pPr>
      <w:spacing w:before="1"/>
      <w:ind w:left="1033" w:hanging="353"/>
      <w:outlineLvl w:val="1"/>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firstLine="567"/>
      <w:jc w:val="both"/>
    </w:pPr>
    <w:rPr>
      <w:sz w:val="20"/>
      <w:szCs w:val="20"/>
    </w:rPr>
  </w:style>
  <w:style w:type="paragraph" w:styleId="a4">
    <w:name w:val="List Paragraph"/>
    <w:basedOn w:val="a"/>
    <w:uiPriority w:val="1"/>
    <w:qFormat/>
    <w:pPr>
      <w:ind w:left="113" w:firstLine="56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E6300"/>
    <w:rPr>
      <w:rFonts w:ascii="Tahoma" w:hAnsi="Tahoma" w:cs="Tahoma"/>
      <w:sz w:val="16"/>
      <w:szCs w:val="16"/>
    </w:rPr>
  </w:style>
  <w:style w:type="character" w:customStyle="1" w:styleId="a6">
    <w:name w:val="Текст выноски Знак"/>
    <w:basedOn w:val="a0"/>
    <w:link w:val="a5"/>
    <w:uiPriority w:val="99"/>
    <w:semiHidden/>
    <w:rsid w:val="006E6300"/>
    <w:rPr>
      <w:rFonts w:ascii="Tahoma" w:eastAsia="Times New Roman" w:hAnsi="Tahoma" w:cs="Tahoma"/>
      <w:sz w:val="16"/>
      <w:szCs w:val="16"/>
      <w:lang w:val="uk" w:eastAsia="uk"/>
    </w:rPr>
  </w:style>
  <w:style w:type="character" w:customStyle="1" w:styleId="10">
    <w:name w:val="Заголовок №1_"/>
    <w:link w:val="11"/>
    <w:uiPriority w:val="99"/>
    <w:locked/>
    <w:rsid w:val="008E5A9A"/>
    <w:rPr>
      <w:rFonts w:ascii="Times New Roman" w:hAnsi="Times New Roman"/>
      <w:b/>
      <w:sz w:val="28"/>
      <w:shd w:val="clear" w:color="auto" w:fill="FFFFFF"/>
    </w:rPr>
  </w:style>
  <w:style w:type="paragraph" w:customStyle="1" w:styleId="11">
    <w:name w:val="Заголовок №1"/>
    <w:basedOn w:val="a"/>
    <w:link w:val="10"/>
    <w:uiPriority w:val="99"/>
    <w:rsid w:val="008E5A9A"/>
    <w:pPr>
      <w:shd w:val="clear" w:color="auto" w:fill="FFFFFF"/>
      <w:autoSpaceDE/>
      <w:autoSpaceDN/>
      <w:spacing w:before="600" w:after="180" w:line="240" w:lineRule="atLeast"/>
      <w:jc w:val="center"/>
      <w:outlineLvl w:val="0"/>
    </w:pPr>
    <w:rPr>
      <w:rFonts w:eastAsiaTheme="minorHAnsi" w:cstheme="minorBidi"/>
      <w:b/>
      <w:sz w:val="28"/>
      <w:lang w:val="en-US" w:eastAsia="en-US"/>
    </w:rPr>
  </w:style>
  <w:style w:type="table" w:styleId="a7">
    <w:name w:val="Table Grid"/>
    <w:basedOn w:val="a1"/>
    <w:uiPriority w:val="59"/>
    <w:rsid w:val="008E5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E5A9A"/>
    <w:rPr>
      <w:color w:val="0000FF" w:themeColor="hyperlink"/>
      <w:u w:val="single"/>
    </w:rPr>
  </w:style>
  <w:style w:type="paragraph" w:styleId="a9">
    <w:name w:val="header"/>
    <w:basedOn w:val="a"/>
    <w:link w:val="aa"/>
    <w:uiPriority w:val="99"/>
    <w:unhideWhenUsed/>
    <w:rsid w:val="009F3133"/>
    <w:pPr>
      <w:tabs>
        <w:tab w:val="center" w:pos="4677"/>
        <w:tab w:val="right" w:pos="9355"/>
      </w:tabs>
    </w:pPr>
  </w:style>
  <w:style w:type="character" w:customStyle="1" w:styleId="aa">
    <w:name w:val="Верхний колонтитул Знак"/>
    <w:basedOn w:val="a0"/>
    <w:link w:val="a9"/>
    <w:uiPriority w:val="99"/>
    <w:rsid w:val="009F3133"/>
    <w:rPr>
      <w:rFonts w:ascii="Times New Roman" w:eastAsia="Times New Roman" w:hAnsi="Times New Roman" w:cs="Times New Roman"/>
      <w:lang w:val="uk" w:eastAsia="uk"/>
    </w:rPr>
  </w:style>
  <w:style w:type="paragraph" w:styleId="ab">
    <w:name w:val="footer"/>
    <w:basedOn w:val="a"/>
    <w:link w:val="ac"/>
    <w:uiPriority w:val="99"/>
    <w:unhideWhenUsed/>
    <w:rsid w:val="009F3133"/>
    <w:pPr>
      <w:tabs>
        <w:tab w:val="center" w:pos="4677"/>
        <w:tab w:val="right" w:pos="9355"/>
      </w:tabs>
    </w:pPr>
  </w:style>
  <w:style w:type="character" w:customStyle="1" w:styleId="ac">
    <w:name w:val="Нижний колонтитул Знак"/>
    <w:basedOn w:val="a0"/>
    <w:link w:val="ab"/>
    <w:uiPriority w:val="99"/>
    <w:rsid w:val="009F3133"/>
    <w:rPr>
      <w:rFonts w:ascii="Times New Roman" w:eastAsia="Times New Roman" w:hAnsi="Times New Roman" w:cs="Times New Roman"/>
      <w:lang w:val="uk" w:eastAsia="uk"/>
    </w:rPr>
  </w:style>
  <w:style w:type="character" w:styleId="ad">
    <w:name w:val="annotation reference"/>
    <w:basedOn w:val="a0"/>
    <w:uiPriority w:val="99"/>
    <w:semiHidden/>
    <w:unhideWhenUsed/>
    <w:rsid w:val="00F86901"/>
    <w:rPr>
      <w:sz w:val="16"/>
      <w:szCs w:val="16"/>
    </w:rPr>
  </w:style>
  <w:style w:type="paragraph" w:styleId="ae">
    <w:name w:val="annotation text"/>
    <w:basedOn w:val="a"/>
    <w:link w:val="af"/>
    <w:uiPriority w:val="99"/>
    <w:semiHidden/>
    <w:unhideWhenUsed/>
    <w:rsid w:val="00F86901"/>
    <w:rPr>
      <w:sz w:val="20"/>
      <w:szCs w:val="20"/>
    </w:rPr>
  </w:style>
  <w:style w:type="character" w:customStyle="1" w:styleId="af">
    <w:name w:val="Текст примечания Знак"/>
    <w:basedOn w:val="a0"/>
    <w:link w:val="ae"/>
    <w:uiPriority w:val="99"/>
    <w:semiHidden/>
    <w:rsid w:val="00F86901"/>
    <w:rPr>
      <w:rFonts w:ascii="Times New Roman" w:eastAsia="Times New Roman" w:hAnsi="Times New Roman" w:cs="Times New Roman"/>
      <w:sz w:val="20"/>
      <w:szCs w:val="20"/>
      <w:lang w:val="uk" w:eastAsia="uk"/>
    </w:rPr>
  </w:style>
  <w:style w:type="paragraph" w:styleId="af0">
    <w:name w:val="annotation subject"/>
    <w:basedOn w:val="ae"/>
    <w:next w:val="ae"/>
    <w:link w:val="af1"/>
    <w:uiPriority w:val="99"/>
    <w:semiHidden/>
    <w:unhideWhenUsed/>
    <w:rsid w:val="00F86901"/>
    <w:rPr>
      <w:b/>
      <w:bCs/>
    </w:rPr>
  </w:style>
  <w:style w:type="character" w:customStyle="1" w:styleId="af1">
    <w:name w:val="Тема примечания Знак"/>
    <w:basedOn w:val="af"/>
    <w:link w:val="af0"/>
    <w:uiPriority w:val="99"/>
    <w:semiHidden/>
    <w:rsid w:val="00F86901"/>
    <w:rPr>
      <w:rFonts w:ascii="Times New Roman" w:eastAsia="Times New Roman" w:hAnsi="Times New Roman" w:cs="Times New Roman"/>
      <w:b/>
      <w:bCs/>
      <w:sz w:val="20"/>
      <w:szCs w:val="20"/>
      <w:lang w:val="uk" w:eastAsia="uk"/>
    </w:rPr>
  </w:style>
  <w:style w:type="character" w:customStyle="1" w:styleId="af2">
    <w:name w:val="Колонтитул_"/>
    <w:basedOn w:val="a0"/>
    <w:link w:val="12"/>
    <w:uiPriority w:val="99"/>
    <w:locked/>
    <w:rsid w:val="002803C4"/>
    <w:rPr>
      <w:rFonts w:ascii="Times New Roman" w:hAnsi="Times New Roman" w:cs="Times New Roman"/>
      <w:sz w:val="21"/>
      <w:szCs w:val="21"/>
      <w:shd w:val="clear" w:color="auto" w:fill="FFFFFF"/>
    </w:rPr>
  </w:style>
  <w:style w:type="paragraph" w:customStyle="1" w:styleId="12">
    <w:name w:val="Колонтитул1"/>
    <w:basedOn w:val="a"/>
    <w:link w:val="af2"/>
    <w:uiPriority w:val="99"/>
    <w:rsid w:val="002803C4"/>
    <w:pPr>
      <w:shd w:val="clear" w:color="auto" w:fill="FFFFFF"/>
      <w:autoSpaceDE/>
      <w:autoSpaceDN/>
      <w:spacing w:line="240" w:lineRule="atLeast"/>
    </w:pPr>
    <w:rPr>
      <w:rFonts w:eastAsiaTheme="minorHAnsi"/>
      <w:sz w:val="21"/>
      <w:szCs w:val="21"/>
      <w:lang w:val="en-US" w:eastAsia="en-US"/>
    </w:rPr>
  </w:style>
  <w:style w:type="paragraph" w:styleId="HTML">
    <w:name w:val="HTML Preformatted"/>
    <w:basedOn w:val="a"/>
    <w:link w:val="HTML0"/>
    <w:rsid w:val="00193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eastAsia="ru-RU"/>
    </w:rPr>
  </w:style>
  <w:style w:type="character" w:customStyle="1" w:styleId="HTML0">
    <w:name w:val="Стандартный HTML Знак"/>
    <w:basedOn w:val="a0"/>
    <w:link w:val="HTML"/>
    <w:rsid w:val="0019306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23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capital.com.u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6</Pages>
  <Words>3107</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Пивоварова Ірина Миколаївна</dc:creator>
  <cp:lastModifiedBy>Волошина Марина Володимирівна</cp:lastModifiedBy>
  <cp:revision>406</cp:revision>
  <dcterms:created xsi:type="dcterms:W3CDTF">2018-07-20T14:18:00Z</dcterms:created>
  <dcterms:modified xsi:type="dcterms:W3CDTF">2020-02-25T12:59:00Z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Microsoft® Word 2010</vt:lpwstr>
  </property>
  <property fmtid="{D5CDD505-2E9C-101B-9397-08002B2CF9AE}" pid="4" name="LastSaved">
    <vt:filetime>2017-11-18T00:00:00Z</vt:filetime>
  </property>
</Properties>
</file>